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76" w:rsidRPr="00A16259" w:rsidRDefault="00E20746" w:rsidP="00BF19C6">
      <w:pPr>
        <w:pStyle w:val="-14"/>
        <w:rPr>
          <w:rFonts w:eastAsia="Times New Roman"/>
          <w:sz w:val="21"/>
          <w:szCs w:val="21"/>
        </w:rPr>
        <w:sectPr w:rsidR="00010276" w:rsidRPr="00A16259" w:rsidSect="00DD6AA7">
          <w:headerReference w:type="default" r:id="rId7"/>
          <w:headerReference w:type="first" r:id="rId8"/>
          <w:type w:val="continuous"/>
          <w:pgSz w:w="11907" w:h="16160" w:code="9"/>
          <w:pgMar w:top="1701" w:right="1247" w:bottom="1701" w:left="1247" w:header="1134" w:footer="1134" w:gutter="0"/>
          <w:pgNumType w:start="1"/>
          <w:cols w:space="720"/>
          <w:noEndnote/>
          <w:titlePg/>
          <w:docGrid w:type="lines" w:linePitch="312" w:charSpace="860"/>
        </w:sectPr>
      </w:pPr>
      <w:r w:rsidRPr="00E20746">
        <w:rPr>
          <w:sz w:val="36"/>
          <w:szCs w:val="36"/>
        </w:rPr>
        <w:t>Title (Template for Submission of Manuscripts)</w:t>
      </w:r>
    </w:p>
    <w:p w:rsidR="00BB3C6B" w:rsidRDefault="00BB3C6B" w:rsidP="00333B46">
      <w:pPr>
        <w:pStyle w:val="-14"/>
        <w:rPr>
          <w:rFonts w:hint="eastAsia"/>
          <w:sz w:val="21"/>
          <w:szCs w:val="21"/>
        </w:rPr>
      </w:pPr>
    </w:p>
    <w:p w:rsidR="00010276" w:rsidRPr="00E20746" w:rsidRDefault="00E20746" w:rsidP="00333B46">
      <w:pPr>
        <w:pStyle w:val="-14"/>
        <w:rPr>
          <w:sz w:val="21"/>
          <w:szCs w:val="21"/>
        </w:rPr>
      </w:pPr>
      <w:r>
        <w:rPr>
          <w:rFonts w:hint="eastAsia"/>
          <w:sz w:val="21"/>
          <w:szCs w:val="21"/>
        </w:rPr>
        <w:t>Author 1</w:t>
      </w:r>
    </w:p>
    <w:p w:rsidR="00010276" w:rsidRDefault="00E20746" w:rsidP="0035511F">
      <w:pPr>
        <w:pStyle w:val="-14"/>
        <w:ind w:leftChars="250" w:left="525" w:rightChars="250" w:right="525"/>
      </w:pPr>
      <w:r>
        <w:rPr>
          <w:rFonts w:hint="eastAsia"/>
        </w:rPr>
        <w:t>Working place</w:t>
      </w:r>
      <w:r w:rsidR="00010276">
        <w:t xml:space="preserve">, </w:t>
      </w:r>
      <w:r>
        <w:rPr>
          <w:rFonts w:hint="eastAsia"/>
        </w:rPr>
        <w:t>City</w:t>
      </w:r>
      <w:r w:rsidR="00010276">
        <w:t xml:space="preserve">, </w:t>
      </w:r>
      <w:r>
        <w:rPr>
          <w:rFonts w:hint="eastAsia"/>
        </w:rPr>
        <w:t>Country</w:t>
      </w:r>
    </w:p>
    <w:p w:rsidR="00010276" w:rsidRDefault="00010276" w:rsidP="0035511F">
      <w:pPr>
        <w:pStyle w:val="-14"/>
        <w:ind w:leftChars="250" w:left="525" w:rightChars="250" w:right="525"/>
      </w:pPr>
    </w:p>
    <w:p w:rsidR="00E20746" w:rsidRPr="00E20746" w:rsidRDefault="00E20746" w:rsidP="00E20746">
      <w:pPr>
        <w:pStyle w:val="-14"/>
        <w:rPr>
          <w:sz w:val="21"/>
          <w:szCs w:val="21"/>
        </w:rPr>
      </w:pPr>
      <w:r>
        <w:rPr>
          <w:rFonts w:hint="eastAsia"/>
          <w:sz w:val="21"/>
          <w:szCs w:val="21"/>
        </w:rPr>
        <w:t>Author 3</w:t>
      </w:r>
    </w:p>
    <w:p w:rsidR="00E20746" w:rsidRDefault="00E20746" w:rsidP="00E20746">
      <w:pPr>
        <w:pStyle w:val="-14"/>
        <w:ind w:leftChars="250" w:left="525" w:rightChars="250" w:right="525"/>
      </w:pPr>
      <w:r>
        <w:rPr>
          <w:rFonts w:hint="eastAsia"/>
        </w:rPr>
        <w:t>Working place</w:t>
      </w:r>
      <w:r>
        <w:t xml:space="preserve">, </w:t>
      </w:r>
      <w:r>
        <w:rPr>
          <w:rFonts w:hint="eastAsia"/>
        </w:rPr>
        <w:t>City</w:t>
      </w:r>
      <w:r>
        <w:t xml:space="preserve">, </w:t>
      </w:r>
      <w:r>
        <w:rPr>
          <w:rFonts w:hint="eastAsia"/>
        </w:rPr>
        <w:t>Country</w:t>
      </w:r>
    </w:p>
    <w:p w:rsidR="00010276" w:rsidRPr="00E20746" w:rsidRDefault="00010276" w:rsidP="0035511F">
      <w:pPr>
        <w:pStyle w:val="-14"/>
        <w:ind w:leftChars="250" w:left="525" w:rightChars="250" w:right="525"/>
        <w:rPr>
          <w:sz w:val="21"/>
          <w:szCs w:val="21"/>
        </w:rPr>
      </w:pPr>
      <w:r>
        <w:rPr>
          <w:sz w:val="21"/>
          <w:szCs w:val="21"/>
        </w:rPr>
        <w:t xml:space="preserve">                                   </w:t>
      </w:r>
    </w:p>
    <w:p w:rsidR="00E20746" w:rsidRPr="00E20746" w:rsidRDefault="00E20746" w:rsidP="00E20746">
      <w:pPr>
        <w:pStyle w:val="-14"/>
        <w:rPr>
          <w:sz w:val="21"/>
          <w:szCs w:val="21"/>
        </w:rPr>
      </w:pPr>
      <w:r>
        <w:rPr>
          <w:rFonts w:hint="eastAsia"/>
          <w:sz w:val="21"/>
          <w:szCs w:val="21"/>
        </w:rPr>
        <w:t>Author 2</w:t>
      </w:r>
    </w:p>
    <w:p w:rsidR="00E20746" w:rsidRDefault="00E20746" w:rsidP="00E20746">
      <w:pPr>
        <w:pStyle w:val="-14"/>
        <w:ind w:leftChars="250" w:left="525" w:rightChars="250" w:right="525"/>
      </w:pPr>
      <w:r>
        <w:rPr>
          <w:rFonts w:hint="eastAsia"/>
        </w:rPr>
        <w:t>Working place</w:t>
      </w:r>
      <w:r>
        <w:t xml:space="preserve">, </w:t>
      </w:r>
      <w:r>
        <w:rPr>
          <w:rFonts w:hint="eastAsia"/>
        </w:rPr>
        <w:t>City</w:t>
      </w:r>
      <w:r>
        <w:t xml:space="preserve">, </w:t>
      </w:r>
      <w:r>
        <w:rPr>
          <w:rFonts w:hint="eastAsia"/>
        </w:rPr>
        <w:t>Country</w:t>
      </w:r>
    </w:p>
    <w:p w:rsidR="00010276" w:rsidRPr="00E20746" w:rsidRDefault="00010276" w:rsidP="0035511F">
      <w:pPr>
        <w:autoSpaceDE w:val="0"/>
        <w:autoSpaceDN w:val="0"/>
        <w:adjustRightInd w:val="0"/>
        <w:ind w:rightChars="250" w:right="525"/>
        <w:jc w:val="left"/>
        <w:rPr>
          <w:kern w:val="0"/>
          <w:sz w:val="20"/>
          <w:szCs w:val="20"/>
        </w:rPr>
      </w:pPr>
    </w:p>
    <w:p w:rsidR="00E20746" w:rsidRPr="00E20746" w:rsidRDefault="00E20746" w:rsidP="00E20746">
      <w:pPr>
        <w:pStyle w:val="-14"/>
        <w:rPr>
          <w:sz w:val="21"/>
          <w:szCs w:val="21"/>
        </w:rPr>
      </w:pPr>
      <w:r>
        <w:rPr>
          <w:rFonts w:hint="eastAsia"/>
          <w:sz w:val="21"/>
          <w:szCs w:val="21"/>
        </w:rPr>
        <w:t>Author 4</w:t>
      </w:r>
    </w:p>
    <w:p w:rsidR="00E20746" w:rsidRDefault="00E20746" w:rsidP="00E20746">
      <w:pPr>
        <w:pStyle w:val="-14"/>
        <w:ind w:leftChars="250" w:left="525" w:rightChars="250" w:right="525"/>
      </w:pPr>
      <w:r>
        <w:rPr>
          <w:rFonts w:hint="eastAsia"/>
        </w:rPr>
        <w:t>Working place</w:t>
      </w:r>
      <w:r>
        <w:t xml:space="preserve">, </w:t>
      </w:r>
      <w:r>
        <w:rPr>
          <w:rFonts w:hint="eastAsia"/>
        </w:rPr>
        <w:t>City</w:t>
      </w:r>
      <w:r>
        <w:t xml:space="preserve">, </w:t>
      </w:r>
      <w:r>
        <w:rPr>
          <w:rFonts w:hint="eastAsia"/>
        </w:rPr>
        <w:t>Country</w:t>
      </w:r>
    </w:p>
    <w:p w:rsidR="00BB3C6B" w:rsidRDefault="00BB3C6B" w:rsidP="00A16259">
      <w:pPr>
        <w:pStyle w:val="-14"/>
        <w:jc w:val="both"/>
        <w:sectPr w:rsidR="00BB3C6B" w:rsidSect="00BB3C6B">
          <w:type w:val="continuous"/>
          <w:pgSz w:w="11907" w:h="16160" w:code="9"/>
          <w:pgMar w:top="1701" w:right="1247" w:bottom="1701" w:left="1247" w:header="1134" w:footer="1134" w:gutter="0"/>
          <w:pgNumType w:start="1"/>
          <w:cols w:space="425"/>
          <w:noEndnote/>
          <w:titlePg/>
          <w:docGrid w:type="lines" w:linePitch="312" w:charSpace="860"/>
        </w:sectPr>
      </w:pPr>
    </w:p>
    <w:p w:rsidR="00010276" w:rsidRDefault="00010276" w:rsidP="00A16259">
      <w:pPr>
        <w:pStyle w:val="-14"/>
        <w:jc w:val="both"/>
      </w:pPr>
    </w:p>
    <w:p w:rsidR="00010276" w:rsidRPr="0066124E" w:rsidRDefault="00010276" w:rsidP="00A16259">
      <w:pPr>
        <w:pStyle w:val="-14"/>
        <w:jc w:val="both"/>
        <w:sectPr w:rsidR="00010276" w:rsidRPr="0066124E" w:rsidSect="0066124E">
          <w:type w:val="continuous"/>
          <w:pgSz w:w="11907" w:h="16160" w:code="9"/>
          <w:pgMar w:top="1701" w:right="1247" w:bottom="1701" w:left="1247" w:header="1134" w:footer="1134" w:gutter="0"/>
          <w:pgNumType w:start="1"/>
          <w:cols w:num="2" w:space="425"/>
          <w:noEndnote/>
          <w:titlePg/>
          <w:docGrid w:type="lines" w:linePitch="312" w:charSpace="860"/>
        </w:sectPr>
      </w:pPr>
    </w:p>
    <w:p w:rsidR="00010276" w:rsidRPr="00A16259" w:rsidRDefault="00010276" w:rsidP="0035511F">
      <w:pPr>
        <w:pStyle w:val="-10"/>
        <w:ind w:left="525" w:right="525"/>
      </w:pPr>
      <w:r w:rsidRPr="00A16259">
        <w:lastRenderedPageBreak/>
        <w:t>Lawyers’ litigation forecasts play an integral role in the justice system. In the course of</w:t>
      </w:r>
      <w:r>
        <w:t xml:space="preserve"> </w:t>
      </w:r>
      <w:r w:rsidRPr="00A16259">
        <w:t>litigation, lawyers constantly make strategic decisions and/or advise their clients on the</w:t>
      </w:r>
      <w:r>
        <w:t xml:space="preserve"> </w:t>
      </w:r>
      <w:r w:rsidRPr="00A16259">
        <w:t>basis of their perceptions and predictions of case outcomes. The study investigated the</w:t>
      </w:r>
      <w:r>
        <w:t xml:space="preserve"> </w:t>
      </w:r>
      <w:r w:rsidRPr="00A16259">
        <w:t>realism in predictions by a sample of attorneys (</w:t>
      </w:r>
      <w:r w:rsidRPr="00A16259">
        <w:rPr>
          <w:i/>
          <w:iCs/>
        </w:rPr>
        <w:t>n</w:t>
      </w:r>
      <w:r>
        <w:rPr>
          <w:rFonts w:ascii="Universal-GreekwithMathPi" w:hAnsi="Universal-GreekwithMathPi" w:cs="Universal-GreekwithMathPi"/>
        </w:rPr>
        <w:t>=</w:t>
      </w:r>
      <w:r w:rsidRPr="00A16259">
        <w:t xml:space="preserve">481) across the </w:t>
      </w:r>
      <w:smartTag w:uri="urn:schemas-microsoft-com:office:smarttags" w:element="country-region">
        <w:smartTag w:uri="urn:schemas-microsoft-com:office:smarttags" w:element="place">
          <w:r w:rsidRPr="00A16259">
            <w:t>United States</w:t>
          </w:r>
        </w:smartTag>
      </w:smartTag>
      <w:r w:rsidRPr="00A16259">
        <w:t xml:space="preserve"> who</w:t>
      </w:r>
      <w:r>
        <w:t xml:space="preserve"> </w:t>
      </w:r>
      <w:r w:rsidRPr="00A16259">
        <w:t>specified a minimum goal to achieve in a case set for trial. They estimated their chances</w:t>
      </w:r>
      <w:r>
        <w:t xml:space="preserve"> </w:t>
      </w:r>
      <w:r w:rsidRPr="00A16259">
        <w:t>of meeting this goal by providing a confidence estimate. After the cases were resolved, case outcomes were compared with the predictions. Overall, lawyers were overconfident</w:t>
      </w:r>
      <w:r>
        <w:t xml:space="preserve"> </w:t>
      </w:r>
      <w:r w:rsidRPr="00A16259">
        <w:t>in their predictions, and calibration did not increase with years of legal experience. Female lawyers were slightly better calibrated than their male counterparts and showed</w:t>
      </w:r>
      <w:r>
        <w:t xml:space="preserve"> </w:t>
      </w:r>
      <w:r w:rsidRPr="00A16259">
        <w:t>evidence of less overconfidence. In an attempt to reduce overconfidence, some lawyers</w:t>
      </w:r>
      <w:r>
        <w:t xml:space="preserve"> </w:t>
      </w:r>
      <w:r w:rsidRPr="00A16259">
        <w:t>were asked to generate reasons why they might not achieve their stated goals. This</w:t>
      </w:r>
      <w:r>
        <w:t xml:space="preserve"> </w:t>
      </w:r>
      <w:r w:rsidRPr="00A16259">
        <w:t>manipulation did not improve calibration.</w:t>
      </w:r>
    </w:p>
    <w:p w:rsidR="00010276" w:rsidRDefault="00010276" w:rsidP="0035511F">
      <w:pPr>
        <w:pStyle w:val="-16"/>
        <w:spacing w:before="156" w:after="312"/>
        <w:ind w:left="525" w:right="525"/>
      </w:pPr>
      <w:r w:rsidRPr="00BB23AE">
        <w:rPr>
          <w:i/>
          <w:iCs/>
        </w:rPr>
        <w:t>Keywords:</w:t>
      </w:r>
      <w:r>
        <w:t xml:space="preserve"> legal decision making, case predictions, confidence judgments, metacognitive realism</w:t>
      </w:r>
    </w:p>
    <w:p w:rsidR="00010276" w:rsidRPr="005347D6" w:rsidRDefault="00010276" w:rsidP="005347D6">
      <w:pPr>
        <w:pStyle w:val="-11"/>
        <w:spacing w:before="156" w:after="93"/>
      </w:pPr>
      <w:r w:rsidRPr="005347D6">
        <w:t>Outcome Predictions in Legal Decision Making</w:t>
      </w:r>
      <w:r w:rsidR="008F4AFA" w:rsidRPr="008F4AFA">
        <w:rPr>
          <w:rStyle w:val="af"/>
        </w:rPr>
        <w:footnoteReference w:customMarkFollows="1" w:id="2"/>
        <w:sym w:font="Symbol" w:char="F020"/>
      </w:r>
    </w:p>
    <w:p w:rsidR="00010276" w:rsidRPr="002F2927" w:rsidRDefault="00010276" w:rsidP="0035511F">
      <w:pPr>
        <w:pStyle w:val="-1"/>
        <w:ind w:firstLine="420"/>
      </w:pPr>
      <w:r w:rsidRPr="005347D6">
        <w:rPr>
          <w:rFonts w:eastAsia="MS Mincho"/>
        </w:rPr>
        <w:t>Human cognition is not only retrospective but also prospective: People look toward an imagined future and make various assessments and judgments on the basis of possible future events (Flavell, 2004; Kahneman, 1973; Meeks, Hicks</w:t>
      </w:r>
      <w:r>
        <w:t>,</w:t>
      </w:r>
      <w:r w:rsidRPr="005347D6">
        <w:rPr>
          <w:rFonts w:eastAsia="MS Mincho"/>
        </w:rPr>
        <w:t xml:space="preserve"> &amp; Marsh, 2007). As an important part of prospective reasoning, people establish goals that they attempt to accomplish (Gollwitzer &amp; Schaal, 1998). These goals are associated with confidence judgments, which are defined as subjective assessments of the probability of attaining the desired goal (Koriat, 2002; Perfect &amp; Schwartz, 2002). In the course of regular legal practice, judgments and meta-judgments of future goals are an important aspect of a wide range of litigation-related decisions (English &amp; Sales, 2005). From the moment when a client first consults a lawyer until the matter is resolved, lawyers must establish goals in a case </w:t>
      </w:r>
      <w:r w:rsidRPr="005347D6">
        <w:rPr>
          <w:rFonts w:eastAsia="MS Mincho"/>
        </w:rPr>
        <w:lastRenderedPageBreak/>
        <w:t xml:space="preserve">and estimate the likelihood that they can achieve these goals. The vast majority of lawyers recognize that prospective judgments are integral features of their professional expertise. For example, a survey of Dutch criminal lawyers acknowledged that 90% made predictions of this nature in some or all of their real-life cases (Malsch, 1990). The central question addressed in the present study was the degree of accuracy in lawyers’ forecasts of case outcomes. To explore this question, we contacted a broad national sample of </w:t>
      </w:r>
      <w:smartTag w:uri="urn:schemas-microsoft-com:office:smarttags" w:element="country-region">
        <w:smartTag w:uri="urn:schemas-microsoft-com:office:smarttags" w:element="place">
          <w:r w:rsidRPr="005347D6">
            <w:rPr>
              <w:rFonts w:eastAsia="MS Mincho"/>
            </w:rPr>
            <w:t>U.S.</w:t>
          </w:r>
        </w:smartTag>
      </w:smartTag>
      <w:r w:rsidRPr="005347D6">
        <w:rPr>
          <w:rFonts w:eastAsia="MS Mincho"/>
        </w:rPr>
        <w:t xml:space="preserve"> lawyers who predicted their chances of achieving their goals in real-life cases and provided confidence ratings in their predictions.</w:t>
      </w:r>
      <w:r w:rsidRPr="005F030A">
        <w:rPr>
          <w:rFonts w:eastAsia="MS Mincho"/>
        </w:rPr>
        <w:t xml:space="preserve"> </w:t>
      </w:r>
      <w:r w:rsidRPr="005347D6">
        <w:rPr>
          <w:rFonts w:eastAsia="MS Mincho"/>
        </w:rPr>
        <w:t xml:space="preserve">To explore this question, we contacted a broad national sample of </w:t>
      </w:r>
      <w:smartTag w:uri="urn:schemas-microsoft-com:office:smarttags" w:element="country-region">
        <w:smartTag w:uri="urn:schemas-microsoft-com:office:smarttags" w:element="place">
          <w:r w:rsidRPr="005347D6">
            <w:rPr>
              <w:rFonts w:eastAsia="MS Mincho"/>
            </w:rPr>
            <w:t>U.S.</w:t>
          </w:r>
        </w:smartTag>
      </w:smartTag>
      <w:r w:rsidRPr="005347D6">
        <w:rPr>
          <w:rFonts w:eastAsia="MS Mincho"/>
        </w:rPr>
        <w:t xml:space="preserve"> lawyers who predicted their chances of achieving their goals in real-life cases and provided confidence ratings in their predictions.</w:t>
      </w:r>
    </w:p>
    <w:p w:rsidR="00010276" w:rsidRPr="002F2927" w:rsidRDefault="00010276" w:rsidP="002F2927">
      <w:pPr>
        <w:pStyle w:val="-11"/>
        <w:spacing w:before="156" w:after="93"/>
      </w:pPr>
      <w:r w:rsidRPr="002F2927">
        <w:t>Confidence and Calibration in Lawyers’ Predictions</w:t>
      </w:r>
    </w:p>
    <w:p w:rsidR="00010276" w:rsidRPr="002F2927" w:rsidRDefault="00010276" w:rsidP="0035511F">
      <w:pPr>
        <w:pStyle w:val="-1"/>
        <w:ind w:firstLine="420"/>
        <w:rPr>
          <w:rFonts w:eastAsia="MS Mincho"/>
        </w:rPr>
      </w:pPr>
      <w:r w:rsidRPr="002F2927">
        <w:t>We contend that lawyers’ forecasts related to the achievement of important goals play a pivotal role in practical legal decision making, but little is known about the reliability of these predictions. To what extent are they realistic? Psychological studies of human decision-making processes in a wide variety of</w:t>
      </w:r>
      <w:r>
        <w:t xml:space="preserve"> </w:t>
      </w:r>
      <w:r w:rsidRPr="002F2927">
        <w:t>contexts have revealed that overconfidence is a ubiquitous phenomenon. Recently psychological researchers distinguished three forms of overconfidence: overestimation, overplacement, and overprecision (Moore &amp; Healy, 2008). Overestimation is the inflated perception of one’s ability, performance, or chance of success. Overplacement describes the relative judgment of oneself in comparison with others. Overprecision is “excessive certainty regarding the accuracy of one’s beliefs” (Moore &amp; Healy, 2008, p. 4). Overconfidence has been observed in social judgments, self-predictions, and professional predictions, in retrospective as well as prospective judgments (Allwood &amp; Granhag, 1999; Dunning, Griffin, Milojkovic, &amp; Ross, 1990; Lichtenstein &amp; Fischhoff, 1977; Paese &amp; Feuer, 1991; Vallone, Griffin, Lin, &amp; Ross, 1990; Von Winterfeldt &amp; Edwards, 1986). With regard to confidence judgments about achieving future goals, this calibration deficit implies that decision makers systematically overestimate their capacity to reach stated goals.</w:t>
      </w:r>
    </w:p>
    <w:p w:rsidR="00010276" w:rsidRPr="00A827CE" w:rsidRDefault="00010276" w:rsidP="00A827CE">
      <w:pPr>
        <w:pStyle w:val="-11"/>
        <w:spacing w:before="156" w:after="93"/>
      </w:pPr>
      <w:r w:rsidRPr="00A827CE">
        <w:t>Theory and Hypothesis</w:t>
      </w:r>
    </w:p>
    <w:p w:rsidR="00010276" w:rsidRPr="00B65921" w:rsidRDefault="00010276" w:rsidP="0035511F">
      <w:pPr>
        <w:pStyle w:val="-1"/>
        <w:ind w:firstLine="420"/>
      </w:pPr>
      <w:r w:rsidRPr="00B65921">
        <w:t>In accordance with the order: from the awareness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t>2C</w:t>
        </w:r>
      </w:smartTag>
      <w:r w:rsidRPr="00B65921">
        <w:t xml:space="preserve"> e-commerce companies to the generation of online shopping expectations, the experience of purchasing goods and thus the perceived value towards goods online shopping, and then the determination whether you can get a satisfying service and finally whether to retain customers, the study will try to extract the customers loyalty-related variables, and then constitute a theoretical assumption.</w:t>
      </w:r>
    </w:p>
    <w:p w:rsidR="00010276" w:rsidRPr="00A827CE" w:rsidRDefault="00010276" w:rsidP="00A827CE">
      <w:pPr>
        <w:pStyle w:val="-2"/>
        <w:spacing w:before="62"/>
      </w:pPr>
      <w:r w:rsidRPr="00A827CE">
        <w:t>Online Shop Image</w:t>
      </w:r>
    </w:p>
    <w:p w:rsidR="00010276" w:rsidRPr="00B65921" w:rsidRDefault="00010276" w:rsidP="0035511F">
      <w:pPr>
        <w:pStyle w:val="-1"/>
        <w:ind w:firstLine="420"/>
      </w:pPr>
      <w:r w:rsidRPr="00B65921">
        <w:t xml:space="preserve">Online shop image refers to the overall impression of e-commerce businesses formed through a variety of signs such as the shop features, marketing strategies, operating style, etc. A good shop image that offers users cost-effective products and services to guarantee them satisfaction and gain customer loyalty attracts users to conduct online shopping more easily. Accordingly, the assumptions can be made </w:t>
      </w:r>
      <w:r w:rsidRPr="00E70CA8">
        <w:rPr>
          <w:rStyle w:val="-1TimesNewRomanChar"/>
        </w:rPr>
        <w:t>as</w:t>
      </w:r>
      <w:r w:rsidRPr="00B65921">
        <w:t xml:space="preserve"> the following.</w:t>
      </w:r>
    </w:p>
    <w:p w:rsidR="00010276" w:rsidRPr="00B65921" w:rsidRDefault="00010276" w:rsidP="0035511F">
      <w:pPr>
        <w:pStyle w:val="-1"/>
        <w:ind w:firstLine="420"/>
      </w:pPr>
      <w:r w:rsidRPr="00B65921">
        <w:t>H</w:t>
      </w:r>
      <w:r w:rsidRPr="00E70CA8">
        <w:rPr>
          <w:rStyle w:val="-1TimesNewRomanChar"/>
        </w:rPr>
        <w:t>A1</w:t>
      </w:r>
      <w:r w:rsidRPr="00B65921">
        <w:t>: Online shop image ha</w:t>
      </w:r>
      <w:r w:rsidRPr="00E70CA8">
        <w:rPr>
          <w:rStyle w:val="-1TimesNewRomanChar"/>
        </w:rPr>
        <w:t>s</w:t>
      </w:r>
      <w:r w:rsidRPr="00B65921">
        <w:t xml:space="preserve"> </w:t>
      </w:r>
      <w:r w:rsidRPr="00E70CA8">
        <w:rPr>
          <w:rStyle w:val="-1TimesNewRomanChar"/>
        </w:rPr>
        <w:t xml:space="preserve">a </w:t>
      </w:r>
      <w:r w:rsidRPr="00B65921">
        <w:t xml:space="preserve">positive </w:t>
      </w:r>
      <w:r w:rsidRPr="00E70CA8">
        <w:rPr>
          <w:rStyle w:val="-1TimesNewRomanChar"/>
        </w:rPr>
        <w:t>impact</w:t>
      </w:r>
      <w:r w:rsidRPr="00B65921">
        <w:t xml:space="preserve"> on online purchasing expectation.</w:t>
      </w:r>
    </w:p>
    <w:p w:rsidR="00010276" w:rsidRPr="00B65921" w:rsidRDefault="00010276" w:rsidP="0035511F">
      <w:pPr>
        <w:pStyle w:val="-1"/>
        <w:ind w:firstLine="420"/>
      </w:pPr>
      <w:r w:rsidRPr="00B65921">
        <w:t>H</w:t>
      </w:r>
      <w:r w:rsidRPr="00E70CA8">
        <w:rPr>
          <w:rStyle w:val="-1TimesNewRomanChar"/>
        </w:rPr>
        <w:t>A2</w:t>
      </w:r>
      <w:r w:rsidRPr="00B65921">
        <w:t>: Online shop image has a positive impact on customer satisfaction.</w:t>
      </w:r>
    </w:p>
    <w:p w:rsidR="00010276" w:rsidRPr="00B65921" w:rsidRDefault="00010276" w:rsidP="0035511F">
      <w:pPr>
        <w:pStyle w:val="-1"/>
        <w:ind w:firstLine="420"/>
      </w:pPr>
      <w:r w:rsidRPr="00B65921">
        <w:t>H</w:t>
      </w:r>
      <w:r w:rsidRPr="00E70CA8">
        <w:rPr>
          <w:rStyle w:val="-1TimesNewRomanChar"/>
        </w:rPr>
        <w:t>A3</w:t>
      </w:r>
      <w:r w:rsidRPr="00B65921">
        <w:t>: Online shop image has a positive impact on customer loyalty.</w:t>
      </w:r>
    </w:p>
    <w:p w:rsidR="00010276" w:rsidRPr="00A827CE" w:rsidRDefault="00010276" w:rsidP="00A827CE">
      <w:pPr>
        <w:pStyle w:val="-2"/>
        <w:spacing w:before="62"/>
      </w:pPr>
      <w:r w:rsidRPr="00A827CE">
        <w:t>Online Shopping Expectation</w:t>
      </w:r>
    </w:p>
    <w:p w:rsidR="00010276" w:rsidRPr="00B65921" w:rsidRDefault="00010276" w:rsidP="007713C7">
      <w:pPr>
        <w:pStyle w:val="-1"/>
        <w:ind w:firstLine="420"/>
      </w:pPr>
      <w:r w:rsidRPr="00B65921">
        <w:t xml:space="preserve">Online purchasing expectation is its level of expectation to the product before customers use an online store to purchase it. It is the important psychological standards before the online purchasing, and has a </w:t>
      </w:r>
      <w:r w:rsidRPr="00B65921">
        <w:lastRenderedPageBreak/>
        <w:t>significant impact on online purchasing experience. Therefore, the following assumptions are put forward:</w:t>
      </w:r>
      <w:r w:rsidR="007713C7">
        <w:rPr>
          <w:rFonts w:hint="eastAsia"/>
        </w:rPr>
        <w:t xml:space="preserve"> </w:t>
      </w:r>
      <w:r w:rsidRPr="00B65921">
        <w:t>Online shopping expectation has a positive impact on purchasing experience.</w:t>
      </w:r>
    </w:p>
    <w:p w:rsidR="00010276" w:rsidRPr="00B65921" w:rsidRDefault="007910E6" w:rsidP="007713C7">
      <w:pPr>
        <w:pStyle w:val="-1"/>
        <w:ind w:firstLine="422"/>
      </w:pPr>
      <w:r w:rsidRPr="007910E6">
        <w:rPr>
          <w:b/>
        </w:rPr>
        <w:t xml:space="preserve">Purchasing </w:t>
      </w:r>
      <w:r>
        <w:rPr>
          <w:rFonts w:hint="eastAsia"/>
          <w:b/>
        </w:rPr>
        <w:t>e</w:t>
      </w:r>
      <w:r w:rsidRPr="007910E6">
        <w:rPr>
          <w:b/>
        </w:rPr>
        <w:t>xperience</w:t>
      </w:r>
      <w:r w:rsidRPr="007910E6">
        <w:rPr>
          <w:rFonts w:hint="eastAsia"/>
          <w:b/>
        </w:rPr>
        <w:t>.</w:t>
      </w:r>
      <w:r>
        <w:rPr>
          <w:rFonts w:hint="eastAsia"/>
        </w:rPr>
        <w:t xml:space="preserve"> </w:t>
      </w:r>
      <w:r w:rsidR="00010276" w:rsidRPr="00B65921">
        <w:t>Online shopping experience is concerned with the actual psychological feelings after purchasing goods in stores. Shopping experience is bound to generate the comparison of the online purchase value before and after the purchasing and the ideal shopping experience can make customers feel satisfied easily. So, the assumptions are listed as following: Purchasing experience has a positive impact on customer satisfaction.</w:t>
      </w:r>
    </w:p>
    <w:p w:rsidR="00010276" w:rsidRPr="00B65921" w:rsidRDefault="007910E6" w:rsidP="007713C7">
      <w:pPr>
        <w:pStyle w:val="-1"/>
        <w:ind w:firstLine="422"/>
      </w:pPr>
      <w:r w:rsidRPr="007910E6">
        <w:rPr>
          <w:b/>
        </w:rPr>
        <w:t xml:space="preserve">Customer </w:t>
      </w:r>
      <w:r>
        <w:rPr>
          <w:rFonts w:hint="eastAsia"/>
          <w:b/>
        </w:rPr>
        <w:t>s</w:t>
      </w:r>
      <w:r w:rsidRPr="007910E6">
        <w:rPr>
          <w:b/>
        </w:rPr>
        <w:t>atisfaction</w:t>
      </w:r>
      <w:r w:rsidRPr="007910E6">
        <w:rPr>
          <w:rFonts w:hint="eastAsia"/>
          <w:b/>
        </w:rPr>
        <w:t>.</w:t>
      </w:r>
      <w:r>
        <w:rPr>
          <w:rFonts w:hint="eastAsia"/>
          <w:b/>
        </w:rPr>
        <w:t xml:space="preserve"> </w:t>
      </w:r>
      <w:r w:rsidR="00010276" w:rsidRPr="00B65921">
        <w:t>Customer satisfaction is some kind of well-pleasing experience psychologically after online purchase. It is often measured by a certain degree to which the customers’ actual experience about the online stores’ goods and services compares with the original expectations. Although customer satisfaction is the purpose of B</w:t>
      </w:r>
      <w:smartTag w:uri="urn:schemas-microsoft-com:office:smarttags" w:element="chmetcnv">
        <w:smartTagPr>
          <w:attr w:name="TCSC" w:val="0"/>
          <w:attr w:name="NumberType" w:val="1"/>
          <w:attr w:name="Negative" w:val="False"/>
          <w:attr w:name="HasSpace" w:val="False"/>
          <w:attr w:name="SourceValue" w:val="2"/>
          <w:attr w:name="UnitName" w:val="C"/>
        </w:smartTagPr>
        <w:r w:rsidR="00010276" w:rsidRPr="00B65921">
          <w:t>2C</w:t>
        </w:r>
      </w:smartTag>
      <w:r w:rsidR="00010276" w:rsidRPr="00B65921">
        <w:t xml:space="preserve"> e-commerce companies, they more depend on customer loyalty in order to survive. So, assuming that:</w:t>
      </w:r>
      <w:r w:rsidR="007713C7">
        <w:rPr>
          <w:rFonts w:hint="eastAsia"/>
        </w:rPr>
        <w:t xml:space="preserve"> </w:t>
      </w:r>
      <w:r w:rsidR="00010276" w:rsidRPr="00B65921">
        <w:t>Customer satisfaction has a positive impact on customer loyalty.</w:t>
      </w:r>
    </w:p>
    <w:p w:rsidR="00010276" w:rsidRPr="00B65921" w:rsidRDefault="007713C7" w:rsidP="007713C7">
      <w:pPr>
        <w:pStyle w:val="-1"/>
        <w:ind w:firstLine="422"/>
      </w:pPr>
      <w:r w:rsidRPr="007713C7">
        <w:rPr>
          <w:b/>
        </w:rPr>
        <w:t xml:space="preserve">Customer </w:t>
      </w:r>
      <w:r>
        <w:rPr>
          <w:rFonts w:hint="eastAsia"/>
          <w:b/>
        </w:rPr>
        <w:t>l</w:t>
      </w:r>
      <w:r w:rsidRPr="007713C7">
        <w:rPr>
          <w:b/>
        </w:rPr>
        <w:t>oyalty</w:t>
      </w:r>
      <w:r w:rsidRPr="007713C7">
        <w:rPr>
          <w:rFonts w:hint="eastAsia"/>
          <w:b/>
        </w:rPr>
        <w:t>.</w:t>
      </w:r>
      <w:r>
        <w:rPr>
          <w:rFonts w:hint="eastAsia"/>
          <w:b/>
        </w:rPr>
        <w:t xml:space="preserve"> </w:t>
      </w:r>
      <w:r w:rsidR="00010276" w:rsidRPr="00B65921">
        <w:t>Customer loyalty refers to some kind of dependence and recognition for the e-business products or services, and further a high degree of confidence in the thoughts and feelings shown by adhering to a long-term purchase and use of the products or services in the online stores.</w:t>
      </w:r>
    </w:p>
    <w:p w:rsidR="00010276" w:rsidRPr="00814001" w:rsidRDefault="00010276" w:rsidP="0035511F">
      <w:pPr>
        <w:pStyle w:val="-1"/>
        <w:ind w:firstLine="420"/>
      </w:pPr>
      <w:r w:rsidRPr="00B65921">
        <w:t xml:space="preserve">This article will demonstrate the assumption of customer loyalty constructed by the </w:t>
      </w:r>
      <w:r w:rsidRPr="00E70CA8">
        <w:rPr>
          <w:rStyle w:val="-1TimesNewRomanChar"/>
        </w:rPr>
        <w:t>five</w:t>
      </w:r>
      <w:r w:rsidRPr="00B65921">
        <w:t xml:space="preserve"> latent variables via SPSS17.0 and AMOS17.0 and then look forward to acquiring some important management inspiration for improving custo</w:t>
      </w:r>
      <w:r>
        <w:rPr>
          <w:rFonts w:eastAsia="MS Mincho"/>
        </w:rPr>
        <w:t>mer</w:t>
      </w:r>
      <w:r w:rsidRPr="00862A00">
        <w:rPr>
          <w:rFonts w:eastAsia="MS Mincho"/>
        </w:rPr>
        <w:t xml:space="preserve"> loyalty. </w:t>
      </w:r>
    </w:p>
    <w:p w:rsidR="00010276" w:rsidRPr="001B121A" w:rsidRDefault="00010276" w:rsidP="00BF19C6">
      <w:pPr>
        <w:pStyle w:val="-11"/>
        <w:spacing w:before="156" w:after="93"/>
        <w:rPr>
          <w:rFonts w:eastAsia="MS Mincho"/>
        </w:rPr>
      </w:pPr>
      <w:r w:rsidRPr="001B121A">
        <w:rPr>
          <w:rFonts w:eastAsia="MS Mincho"/>
        </w:rPr>
        <w:t>Research Design</w:t>
      </w:r>
    </w:p>
    <w:p w:rsidR="00010276" w:rsidRPr="00B65921" w:rsidRDefault="00010276" w:rsidP="00A827CE">
      <w:pPr>
        <w:pStyle w:val="-2"/>
        <w:spacing w:before="62"/>
      </w:pPr>
      <w:r w:rsidRPr="00B65921">
        <w:t xml:space="preserve">Research Framework </w:t>
      </w:r>
    </w:p>
    <w:p w:rsidR="00010276" w:rsidRDefault="00010276" w:rsidP="001A18E4">
      <w:pPr>
        <w:pStyle w:val="-1"/>
        <w:ind w:firstLine="420"/>
      </w:pPr>
      <w:r w:rsidRPr="00B65921">
        <w:t>On the basis of the famous American Customer Satisfaction Index (ASCI), this study will establish the theoretical framework by the logical deduction and group discussions</w:t>
      </w:r>
      <w:r w:rsidRPr="00E70CA8">
        <w:rPr>
          <w:rStyle w:val="-1TimesNewRomanChar"/>
        </w:rPr>
        <w:t xml:space="preserve"> as shown in Fig</w:t>
      </w:r>
      <w:r>
        <w:rPr>
          <w:rStyle w:val="-1TimesNewRomanChar"/>
        </w:rPr>
        <w:t xml:space="preserve">ure </w:t>
      </w:r>
      <w:r w:rsidRPr="00E70CA8">
        <w:rPr>
          <w:rStyle w:val="-1TimesNewRomanChar"/>
        </w:rPr>
        <w:t>1</w:t>
      </w:r>
      <w:r w:rsidRPr="00B65921">
        <w:t xml:space="preserve">. In this theoretical framework, the model consists of </w:t>
      </w:r>
      <w:r w:rsidRPr="00E70CA8">
        <w:rPr>
          <w:rStyle w:val="-1TimesNewRomanChar"/>
        </w:rPr>
        <w:t>five</w:t>
      </w:r>
      <w:r w:rsidRPr="00B65921">
        <w:t xml:space="preserve"> factors (latent variables): online shop image, online shopping expectations, purchasing experience, customer satisfaction and customer loyalty, in which the first </w:t>
      </w:r>
      <w:r w:rsidRPr="00E70CA8">
        <w:rPr>
          <w:rStyle w:val="-1TimesNewRomanChar"/>
        </w:rPr>
        <w:t>three</w:t>
      </w:r>
      <w:r w:rsidRPr="00B65921">
        <w:t xml:space="preserve"> elements are endogenous latent variables, the latter two are the exogenous latent variables. The former influence and determine the latter. This paper attempts to analyze the relationship between variables through the structural equation modeling (SEM).</w:t>
      </w:r>
    </w:p>
    <w:p w:rsidR="00010276" w:rsidRPr="003D5021" w:rsidRDefault="00010276" w:rsidP="0035511F">
      <w:pPr>
        <w:pStyle w:val="-1"/>
        <w:snapToGrid w:val="0"/>
        <w:ind w:firstLine="240"/>
        <w:rPr>
          <w:sz w:val="12"/>
          <w:szCs w:val="12"/>
        </w:rPr>
      </w:pPr>
    </w:p>
    <w:p w:rsidR="00010276" w:rsidRPr="00AB449F" w:rsidRDefault="0010322A" w:rsidP="00BF19C6">
      <w:pPr>
        <w:pStyle w:val="-1"/>
        <w:snapToGrid w:val="0"/>
        <w:ind w:firstLineChars="0" w:firstLine="0"/>
        <w:jc w:val="center"/>
        <w:rPr>
          <w:rFonts w:eastAsia="Times New Roman"/>
          <w:sz w:val="18"/>
          <w:szCs w:val="18"/>
        </w:rPr>
      </w:pPr>
      <w:r w:rsidRPr="0010322A">
        <w:rPr>
          <w:sz w:val="18"/>
          <w:szCs w:val="18"/>
        </w:rPr>
      </w:r>
      <w:r w:rsidRPr="0010322A">
        <w:rPr>
          <w:sz w:val="18"/>
          <w:szCs w:val="18"/>
        </w:rPr>
        <w:pict>
          <v:group id="_x0000_s1026" style="width:259.25pt;height:140.1pt;mso-position-horizontal-relative:char;mso-position-vertical-relative:line" coordorigin="6114,4641" coordsize="5185,2802">
            <v:oval id="_x0000_s1027" style="position:absolute;left:6166;top:4641;width:1134;height:540" filled="f" strokeweight=".1pt">
              <v:stroke joinstyle="miter"/>
            </v:oval>
            <v:rect id="_x0000_s1028" style="position:absolute;left:6322;top:4678;width:900;height:451" filled="f" stroked="f">
              <v:textbox style="mso-next-textbox:#_x0000_s1028" inset="0,0,0,0">
                <w:txbxContent>
                  <w:p w:rsidR="00010276" w:rsidRPr="00BB23AE" w:rsidRDefault="00010276" w:rsidP="00AB449F">
                    <w:pPr>
                      <w:snapToGrid w:val="0"/>
                      <w:rPr>
                        <w:sz w:val="18"/>
                        <w:szCs w:val="18"/>
                      </w:rPr>
                    </w:pPr>
                    <w:r w:rsidRPr="00BB23AE">
                      <w:rPr>
                        <w:color w:val="000000"/>
                        <w:sz w:val="18"/>
                        <w:szCs w:val="18"/>
                      </w:rPr>
                      <w:t xml:space="preserve">Online </w:t>
                    </w:r>
                    <w:r>
                      <w:rPr>
                        <w:color w:val="000000"/>
                        <w:sz w:val="18"/>
                        <w:szCs w:val="18"/>
                      </w:rPr>
                      <w:t>s</w:t>
                    </w:r>
                    <w:r w:rsidRPr="00BB23AE">
                      <w:rPr>
                        <w:color w:val="000000"/>
                        <w:sz w:val="18"/>
                        <w:szCs w:val="18"/>
                      </w:rPr>
                      <w:t>hop</w:t>
                    </w:r>
                    <w:r>
                      <w:rPr>
                        <w:color w:val="000000"/>
                        <w:sz w:val="18"/>
                        <w:szCs w:val="18"/>
                      </w:rPr>
                      <w:t xml:space="preserve"> i</w:t>
                    </w:r>
                    <w:r w:rsidRPr="00BB23AE">
                      <w:rPr>
                        <w:color w:val="000000"/>
                        <w:sz w:val="18"/>
                        <w:szCs w:val="18"/>
                      </w:rPr>
                      <w:t>mage</w:t>
                    </w:r>
                  </w:p>
                </w:txbxContent>
              </v:textbox>
            </v:rect>
            <v:rect id="_x0000_s1029" style="position:absolute;left:6320;top:5667;width:996;height:621" filled="f" stroked="f">
              <v:textbox style="mso-next-textbox:#_x0000_s1029;mso-fit-shape-to-text:t" inset="0,0,0,0">
                <w:txbxContent>
                  <w:p w:rsidR="00010276" w:rsidRPr="00BB23AE" w:rsidRDefault="00010276" w:rsidP="00AB449F">
                    <w:pPr>
                      <w:snapToGrid w:val="0"/>
                      <w:rPr>
                        <w:sz w:val="18"/>
                        <w:szCs w:val="18"/>
                      </w:rPr>
                    </w:pPr>
                    <w:r w:rsidRPr="00BB23AE">
                      <w:rPr>
                        <w:sz w:val="18"/>
                        <w:szCs w:val="18"/>
                      </w:rPr>
                      <w:t xml:space="preserve">Online </w:t>
                    </w:r>
                    <w:r>
                      <w:rPr>
                        <w:sz w:val="18"/>
                        <w:szCs w:val="18"/>
                      </w:rPr>
                      <w:t>s</w:t>
                    </w:r>
                    <w:r w:rsidRPr="00BB23AE">
                      <w:rPr>
                        <w:sz w:val="18"/>
                        <w:szCs w:val="18"/>
                      </w:rPr>
                      <w:t xml:space="preserve">hopping </w:t>
                    </w:r>
                    <w:r>
                      <w:rPr>
                        <w:sz w:val="18"/>
                        <w:szCs w:val="18"/>
                      </w:rPr>
                      <w:t>e</w:t>
                    </w:r>
                    <w:r w:rsidRPr="00BB23AE">
                      <w:rPr>
                        <w:sz w:val="18"/>
                        <w:szCs w:val="18"/>
                      </w:rPr>
                      <w:t>xp</w:t>
                    </w:r>
                    <w:r>
                      <w:rPr>
                        <w:sz w:val="18"/>
                        <w:szCs w:val="18"/>
                      </w:rPr>
                      <w:t>e</w:t>
                    </w:r>
                    <w:r w:rsidRPr="00BB23AE">
                      <w:rPr>
                        <w:sz w:val="18"/>
                        <w:szCs w:val="18"/>
                      </w:rPr>
                      <w:t>ctations</w:t>
                    </w:r>
                  </w:p>
                </w:txbxContent>
              </v:textbox>
            </v:rect>
            <v:oval id="_x0000_s1030" style="position:absolute;left:6114;top:6814;width:1134;height:629" filled="f" strokeweight=".1pt">
              <v:stroke joinstyle="miter"/>
            </v:oval>
            <v:rect id="_x0000_s1031" style="position:absolute;left:6320;top:6916;width:811;height:414" filled="f" stroked="f">
              <v:textbox style="mso-next-textbox:#_x0000_s1031;mso-fit-shape-to-text:t" inset="0,0,0,0">
                <w:txbxContent>
                  <w:p w:rsidR="00010276" w:rsidRPr="00BB23AE" w:rsidRDefault="00010276" w:rsidP="00AB449F">
                    <w:pPr>
                      <w:snapToGrid w:val="0"/>
                      <w:rPr>
                        <w:sz w:val="18"/>
                        <w:szCs w:val="18"/>
                      </w:rPr>
                    </w:pPr>
                    <w:r w:rsidRPr="00BB23AE">
                      <w:rPr>
                        <w:sz w:val="18"/>
                        <w:szCs w:val="18"/>
                      </w:rPr>
                      <w:t xml:space="preserve">Purchasing </w:t>
                    </w:r>
                    <w:r>
                      <w:rPr>
                        <w:sz w:val="18"/>
                        <w:szCs w:val="18"/>
                      </w:rPr>
                      <w:t>e</w:t>
                    </w:r>
                    <w:r w:rsidRPr="00BB23AE">
                      <w:rPr>
                        <w:sz w:val="18"/>
                        <w:szCs w:val="18"/>
                      </w:rPr>
                      <w:t>xperience</w:t>
                    </w:r>
                  </w:p>
                </w:txbxContent>
              </v:textbox>
            </v:rect>
            <v:oval id="_x0000_s1032" style="position:absolute;left:8133;top:6814;width:1134;height:629" filled="f" strokeweight=".1pt">
              <v:stroke joinstyle="miter"/>
            </v:oval>
            <v:rect id="_x0000_s1033" style="position:absolute;left:8300;top:6916;width:900;height:414" filled="f" stroked="f">
              <v:textbox style="mso-next-textbox:#_x0000_s1033;mso-fit-shape-to-text:t" inset="0,0,0,0">
                <w:txbxContent>
                  <w:p w:rsidR="00010276" w:rsidRPr="00BB23AE" w:rsidRDefault="00010276" w:rsidP="00AB449F">
                    <w:pPr>
                      <w:snapToGrid w:val="0"/>
                      <w:rPr>
                        <w:sz w:val="18"/>
                        <w:szCs w:val="18"/>
                      </w:rPr>
                    </w:pPr>
                    <w:r w:rsidRPr="00BB23AE">
                      <w:rPr>
                        <w:sz w:val="18"/>
                        <w:szCs w:val="18"/>
                      </w:rPr>
                      <w:t xml:space="preserve">Customer </w:t>
                    </w:r>
                    <w:r>
                      <w:rPr>
                        <w:sz w:val="18"/>
                        <w:szCs w:val="18"/>
                      </w:rPr>
                      <w:t>s</w:t>
                    </w:r>
                    <w:r w:rsidRPr="00BB23AE">
                      <w:rPr>
                        <w:sz w:val="18"/>
                        <w:szCs w:val="18"/>
                      </w:rPr>
                      <w:t>atisfaction</w:t>
                    </w:r>
                  </w:p>
                </w:txbxContent>
              </v:textbox>
            </v:rect>
            <v:oval id="_x0000_s1034" style="position:absolute;left:10165;top:6814;width:1134;height:629" filled="f" strokeweight=".1pt">
              <v:stroke joinstyle="miter"/>
            </v:oval>
            <v:rect id="_x0000_s1035" style="position:absolute;left:10371;top:6929;width:721;height:414" filled="f" stroked="f">
              <v:textbox style="mso-next-textbox:#_x0000_s1035;mso-fit-shape-to-text:t" inset="0,0,0,0">
                <w:txbxContent>
                  <w:p w:rsidR="00010276" w:rsidRPr="00BB23AE" w:rsidRDefault="00010276" w:rsidP="00AB449F">
                    <w:pPr>
                      <w:snapToGrid w:val="0"/>
                      <w:rPr>
                        <w:sz w:val="18"/>
                        <w:szCs w:val="18"/>
                      </w:rPr>
                    </w:pPr>
                    <w:r w:rsidRPr="00BB23AE">
                      <w:rPr>
                        <w:sz w:val="18"/>
                        <w:szCs w:val="18"/>
                      </w:rPr>
                      <w:t xml:space="preserve">Customer </w:t>
                    </w:r>
                    <w:r>
                      <w:rPr>
                        <w:sz w:val="18"/>
                        <w:szCs w:val="18"/>
                      </w:rPr>
                      <w:t>l</w:t>
                    </w:r>
                    <w:r w:rsidRPr="00BB23AE">
                      <w:rPr>
                        <w:sz w:val="18"/>
                        <w:szCs w:val="18"/>
                      </w:rPr>
                      <w:t>oyalty</w:t>
                    </w:r>
                  </w:p>
                </w:txbxContent>
              </v:textbox>
            </v:rect>
            <v:shapetype id="_x0000_t202" coordsize="21600,21600" o:spt="202" path="m,l,21600r21600,l21600,xe">
              <v:stroke joinstyle="miter"/>
              <v:path gradientshapeok="t" o:connecttype="rect"/>
            </v:shapetype>
            <v:shape id="_x0000_s1036" type="#_x0000_t202" style="position:absolute;left:6578;top:5220;width:720;height:385" filled="f" stroked="f">
              <v:textbox style="mso-next-textbox:#_x0000_s1036" inset="2.53469mm,1.2674mm,2.53469mm,1.2674mm">
                <w:txbxContent>
                  <w:p w:rsidR="00010276" w:rsidRPr="00BB23AE" w:rsidRDefault="00010276" w:rsidP="00AB449F">
                    <w:pPr>
                      <w:snapToGrid w:val="0"/>
                      <w:rPr>
                        <w:sz w:val="18"/>
                        <w:szCs w:val="18"/>
                      </w:rPr>
                    </w:pPr>
                    <w:r w:rsidRPr="00BB23AE">
                      <w:rPr>
                        <w:sz w:val="18"/>
                        <w:szCs w:val="18"/>
                      </w:rPr>
                      <w:t>HA1</w:t>
                    </w:r>
                  </w:p>
                </w:txbxContent>
              </v:textbox>
            </v:shape>
            <v:shape id="_x0000_s1037" type="#_x0000_t202" style="position:absolute;left:6578;top:6352;width:677;height:397" filled="f" stroked="f">
              <v:textbox style="mso-next-textbox:#_x0000_s1037" inset="2.53469mm,1.2674mm,2.53469mm,1.2674mm">
                <w:txbxContent>
                  <w:p w:rsidR="00010276" w:rsidRPr="00BB23AE" w:rsidRDefault="00010276" w:rsidP="00AB449F">
                    <w:pPr>
                      <w:snapToGrid w:val="0"/>
                      <w:rPr>
                        <w:sz w:val="18"/>
                        <w:szCs w:val="18"/>
                      </w:rPr>
                    </w:pPr>
                    <w:r w:rsidRPr="00BB23AE">
                      <w:rPr>
                        <w:sz w:val="18"/>
                        <w:szCs w:val="18"/>
                      </w:rPr>
                      <w:t>HB1</w:t>
                    </w:r>
                  </w:p>
                </w:txbxContent>
              </v:textbox>
            </v:shape>
            <v:shape id="_x0000_s1038" type="#_x0000_t202" style="position:absolute;left:7246;top:6801;width:710;height:334" filled="f" stroked="f">
              <v:textbox style="mso-next-textbox:#_x0000_s1038" inset="2.53469mm,1.2674mm,2.53469mm,1.2674mm">
                <w:txbxContent>
                  <w:p w:rsidR="00010276" w:rsidRPr="00BB23AE" w:rsidRDefault="00010276" w:rsidP="00AB449F">
                    <w:pPr>
                      <w:snapToGrid w:val="0"/>
                      <w:rPr>
                        <w:sz w:val="18"/>
                        <w:szCs w:val="18"/>
                      </w:rPr>
                    </w:pPr>
                    <w:r w:rsidRPr="00BB23AE">
                      <w:rPr>
                        <w:sz w:val="18"/>
                        <w:szCs w:val="18"/>
                      </w:rPr>
                      <w:t>HC1</w:t>
                    </w:r>
                  </w:p>
                </w:txbxContent>
              </v:textbox>
            </v:shape>
            <v:shape id="_x0000_s1039" type="#_x0000_t202" style="position:absolute;left:8020;top:5875;width:710;height:462" filled="f" stroked="f">
              <v:textbox style="mso-next-textbox:#_x0000_s1039" inset="2.53469mm,1.2674mm,2.53469mm,1.2674mm">
                <w:txbxContent>
                  <w:p w:rsidR="00010276" w:rsidRPr="00BB23AE" w:rsidRDefault="00010276" w:rsidP="00AB449F">
                    <w:pPr>
                      <w:snapToGrid w:val="0"/>
                      <w:rPr>
                        <w:sz w:val="18"/>
                        <w:szCs w:val="18"/>
                      </w:rPr>
                    </w:pPr>
                    <w:r w:rsidRPr="00BB23AE">
                      <w:rPr>
                        <w:sz w:val="18"/>
                        <w:szCs w:val="18"/>
                      </w:rPr>
                      <w:t>HA2</w:t>
                    </w:r>
                  </w:p>
                </w:txbxContent>
              </v:textbox>
            </v:shape>
            <v:line id="_x0000_s1040" style="position:absolute" from="9265,7135" to="10165,7136">
              <v:stroke endarrow="block"/>
            </v:line>
            <v:line id="_x0000_s1041" style="position:absolute" from="7261,5014" to="10823,6814">
              <v:stroke endarrow="block"/>
            </v:line>
            <v:shape id="_x0000_s1042" type="#_x0000_t202" style="position:absolute;left:9111;top:5771;width:710;height:462" filled="f" stroked="f">
              <v:textbox style="mso-next-textbox:#_x0000_s1042" inset="2.53469mm,1.2674mm,2.53469mm,1.2674mm">
                <w:txbxContent>
                  <w:p w:rsidR="00010276" w:rsidRPr="00BB23AE" w:rsidRDefault="00010276" w:rsidP="00AB449F">
                    <w:pPr>
                      <w:snapToGrid w:val="0"/>
                      <w:rPr>
                        <w:sz w:val="18"/>
                        <w:szCs w:val="18"/>
                      </w:rPr>
                    </w:pPr>
                    <w:r w:rsidRPr="00BB23AE">
                      <w:rPr>
                        <w:sz w:val="18"/>
                        <w:szCs w:val="18"/>
                      </w:rPr>
                      <w:t>HA3</w:t>
                    </w:r>
                  </w:p>
                </w:txbxContent>
              </v:textbox>
            </v:shape>
            <v:shape id="_x0000_s1043" type="#_x0000_t202" style="position:absolute;left:9239;top:6775;width:712;height:360" filled="f" stroked="f">
              <v:textbox style="mso-next-textbox:#_x0000_s1043" inset="2.53469mm,1.2674mm,2.53469mm,1.2674mm">
                <w:txbxContent>
                  <w:p w:rsidR="00010276" w:rsidRPr="00BB23AE" w:rsidRDefault="00010276" w:rsidP="00AB449F">
                    <w:pPr>
                      <w:snapToGrid w:val="0"/>
                      <w:rPr>
                        <w:sz w:val="18"/>
                        <w:szCs w:val="18"/>
                      </w:rPr>
                    </w:pPr>
                    <w:r w:rsidRPr="00BB23AE">
                      <w:rPr>
                        <w:sz w:val="18"/>
                        <w:szCs w:val="18"/>
                      </w:rPr>
                      <w:t>HD1</w:t>
                    </w:r>
                  </w:p>
                </w:txbxContent>
              </v:textbox>
            </v:shape>
            <v:line id="_x0000_s1044" style="position:absolute;flip:y" from="7246,7135" to="8146,7136">
              <v:stroke endarrow="block"/>
            </v:line>
            <v:line id="_x0000_s1045" style="position:absolute" from="6706,6261" to="6707,6801">
              <v:stroke endarrow="block"/>
            </v:line>
            <v:line id="_x0000_s1046" style="position:absolute" from="7261,5001" to="8701,6801">
              <v:stroke endarrow="block"/>
            </v:line>
            <v:line id="_x0000_s1047" style="position:absolute" from="6706,5181" to="6707,5721">
              <v:stroke endarrow="block"/>
            </v:line>
            <w10:wrap type="none"/>
            <w10:anchorlock/>
          </v:group>
        </w:pict>
      </w:r>
    </w:p>
    <w:p w:rsidR="00010276" w:rsidRPr="00A827CE" w:rsidRDefault="00010276" w:rsidP="00BF19C6">
      <w:pPr>
        <w:pStyle w:val="-1"/>
        <w:ind w:firstLineChars="0" w:firstLine="0"/>
        <w:jc w:val="center"/>
        <w:rPr>
          <w:sz w:val="18"/>
          <w:szCs w:val="18"/>
        </w:rPr>
      </w:pPr>
      <w:r w:rsidRPr="00A827CE">
        <w:rPr>
          <w:i/>
          <w:iCs/>
          <w:sz w:val="18"/>
          <w:szCs w:val="18"/>
        </w:rPr>
        <w:t>Fig</w:t>
      </w:r>
      <w:r>
        <w:rPr>
          <w:i/>
          <w:iCs/>
          <w:sz w:val="18"/>
          <w:szCs w:val="18"/>
        </w:rPr>
        <w:t>ure</w:t>
      </w:r>
      <w:r w:rsidRPr="00A827CE">
        <w:rPr>
          <w:i/>
          <w:iCs/>
          <w:sz w:val="18"/>
          <w:szCs w:val="18"/>
        </w:rPr>
        <w:t xml:space="preserve"> 1</w:t>
      </w:r>
      <w:r>
        <w:rPr>
          <w:i/>
          <w:iCs/>
          <w:sz w:val="18"/>
          <w:szCs w:val="18"/>
        </w:rPr>
        <w:t>.</w:t>
      </w:r>
      <w:r w:rsidRPr="00A827CE">
        <w:rPr>
          <w:sz w:val="18"/>
          <w:szCs w:val="18"/>
        </w:rPr>
        <w:t xml:space="preserve"> Structural path diagram of theory and hypothesis</w:t>
      </w:r>
      <w:r>
        <w:rPr>
          <w:sz w:val="18"/>
          <w:szCs w:val="18"/>
        </w:rPr>
        <w:t>.</w:t>
      </w:r>
    </w:p>
    <w:p w:rsidR="00010276" w:rsidRPr="00B65921" w:rsidRDefault="00010276" w:rsidP="00BB3C6B">
      <w:pPr>
        <w:pStyle w:val="-2"/>
        <w:spacing w:beforeLines="50"/>
      </w:pPr>
      <w:r w:rsidRPr="00B65921">
        <w:t>Definition and Measurement of Variables</w:t>
      </w:r>
    </w:p>
    <w:p w:rsidR="00010276" w:rsidRPr="00B65921" w:rsidRDefault="00010276" w:rsidP="0035511F">
      <w:pPr>
        <w:pStyle w:val="-1"/>
        <w:ind w:firstLine="420"/>
      </w:pPr>
      <w:r w:rsidRPr="00B65921">
        <w:t xml:space="preserve">To insure the validity and reliability of the questionnaire, this research consulted the mature scales in </w:t>
      </w:r>
      <w:r w:rsidRPr="00B65921">
        <w:lastRenderedPageBreak/>
        <w:t>foreign references in the process of operational definition and measurement of the variables like customer satisfaction and customer loyalty. The other latent variables as online shop image, online shopping expectations and shopping experience also adopt operational definitions, but due to the lack of the scale suits to the theory framework of the research, on the basis of empirical research, we developed the measurement variables of the relative scale.</w:t>
      </w:r>
    </w:p>
    <w:p w:rsidR="00010276" w:rsidRPr="00B65921" w:rsidRDefault="00010276" w:rsidP="00BB3C6B">
      <w:pPr>
        <w:pStyle w:val="-1"/>
        <w:spacing w:afterLines="50"/>
        <w:ind w:firstLine="420"/>
      </w:pPr>
      <w:r w:rsidRPr="00B65921">
        <w:t>The preliminary questionnaire was examined carefully and critically by the specialists of the field, and revisions are made according to the feedbacks. Two CEOs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t>2C</w:t>
        </w:r>
      </w:smartTag>
      <w:r w:rsidRPr="00B65921">
        <w:t xml:space="preserve"> businesses were interviewed, the expression of some questions were modified in line with their suggestions, and some questions that are too hard to understanding were deleted as well. Through the process of specialists examine, case interview, pre-test and pilot study the final questionnaire includes </w:t>
      </w:r>
      <w:r w:rsidRPr="00E70CA8">
        <w:rPr>
          <w:rStyle w:val="-1TimesNewRomanChar"/>
        </w:rPr>
        <w:t>five</w:t>
      </w:r>
      <w:r w:rsidRPr="00B65921">
        <w:t xml:space="preserve"> elements and </w:t>
      </w:r>
      <w:r w:rsidRPr="00E70CA8">
        <w:rPr>
          <w:rStyle w:val="-1TimesNewRomanChar"/>
        </w:rPr>
        <w:t>seventeen</w:t>
      </w:r>
      <w:r w:rsidRPr="00B65921">
        <w:t xml:space="preserve"> dimensions as shown in </w:t>
      </w:r>
      <w:r w:rsidRPr="00E70CA8">
        <w:rPr>
          <w:rStyle w:val="-1TimesNewRomanChar"/>
        </w:rPr>
        <w:t>Fig</w:t>
      </w:r>
      <w:r>
        <w:rPr>
          <w:rStyle w:val="-1TimesNewRomanChar"/>
        </w:rPr>
        <w:t xml:space="preserve">ure </w:t>
      </w:r>
      <w:r w:rsidRPr="00E70CA8">
        <w:rPr>
          <w:rStyle w:val="-1TimesNewRomanChar"/>
        </w:rPr>
        <w:t>2</w:t>
      </w:r>
      <w:r w:rsidRPr="00B65921">
        <w:t>. According to [</w:t>
      </w:r>
      <w:r w:rsidRPr="00E70CA8">
        <w:rPr>
          <w:rStyle w:val="-1TimesNewRomanChar"/>
        </w:rPr>
        <w:t>5</w:t>
      </w:r>
      <w:r w:rsidRPr="00B65921">
        <w:t>] the questionnaire adopts 10-point Likert scales (1=extremely bad, 10=very good).</w:t>
      </w:r>
    </w:p>
    <w:p w:rsidR="00010276" w:rsidRPr="003D5021" w:rsidRDefault="00010276" w:rsidP="0035511F">
      <w:pPr>
        <w:pStyle w:val="-1"/>
        <w:snapToGrid w:val="0"/>
        <w:ind w:firstLine="240"/>
        <w:rPr>
          <w:sz w:val="12"/>
          <w:szCs w:val="12"/>
        </w:rPr>
      </w:pPr>
    </w:p>
    <w:p w:rsidR="00010276" w:rsidRPr="00633692" w:rsidRDefault="0010322A" w:rsidP="00BF19C6">
      <w:pPr>
        <w:pStyle w:val="-1"/>
        <w:snapToGrid w:val="0"/>
        <w:ind w:firstLineChars="0" w:firstLine="0"/>
        <w:jc w:val="center"/>
        <w:rPr>
          <w:rFonts w:eastAsia="Times New Roman"/>
          <w:sz w:val="18"/>
          <w:szCs w:val="18"/>
        </w:rPr>
      </w:pPr>
      <w:r w:rsidRPr="0010322A">
        <w:rPr>
          <w:sz w:val="18"/>
          <w:szCs w:val="18"/>
        </w:rPr>
      </w:r>
      <w:r w:rsidRPr="0010322A">
        <w:rPr>
          <w:sz w:val="18"/>
          <w:szCs w:val="18"/>
        </w:rPr>
        <w:pict>
          <v:group id="_x0000_s1048" style="width:279.3pt;height:222.2pt;mso-position-horizontal-relative:char;mso-position-vertical-relative:line" coordorigin="6346,4248" coordsize="5586,4444">
            <v:oval id="_x0000_s1049" style="position:absolute;left:7246;top:4253;width:1145;height:901" filled="f" strokeweight=".5pt">
              <v:stroke joinstyle="miter"/>
            </v:oval>
            <v:rect id="_x0000_s1050" style="position:absolute;left:7415;top:4472;width:900;height:444" filled="f" stroked="f">
              <v:textbox style="mso-next-textbox:#_x0000_s1050" inset="0,0,0,0">
                <w:txbxContent>
                  <w:p w:rsidR="00010276" w:rsidRPr="00946075" w:rsidRDefault="00010276" w:rsidP="00633692">
                    <w:pPr>
                      <w:snapToGrid w:val="0"/>
                      <w:rPr>
                        <w:sz w:val="18"/>
                        <w:szCs w:val="18"/>
                      </w:rPr>
                    </w:pPr>
                    <w:r w:rsidRPr="00946075">
                      <w:rPr>
                        <w:color w:val="000000"/>
                        <w:sz w:val="18"/>
                        <w:szCs w:val="18"/>
                      </w:rPr>
                      <w:t xml:space="preserve">Online </w:t>
                    </w:r>
                    <w:r>
                      <w:rPr>
                        <w:color w:val="000000"/>
                        <w:sz w:val="18"/>
                        <w:szCs w:val="18"/>
                      </w:rPr>
                      <w:t>s</w:t>
                    </w:r>
                    <w:r w:rsidRPr="00946075">
                      <w:rPr>
                        <w:color w:val="000000"/>
                        <w:sz w:val="18"/>
                        <w:szCs w:val="18"/>
                      </w:rPr>
                      <w:t xml:space="preserve">hop </w:t>
                    </w:r>
                    <w:r>
                      <w:rPr>
                        <w:color w:val="000000"/>
                        <w:sz w:val="18"/>
                        <w:szCs w:val="18"/>
                      </w:rPr>
                      <w:t>i</w:t>
                    </w:r>
                    <w:r w:rsidRPr="00946075">
                      <w:rPr>
                        <w:color w:val="000000"/>
                        <w:sz w:val="18"/>
                        <w:szCs w:val="18"/>
                      </w:rPr>
                      <w:t>mage</w:t>
                    </w:r>
                  </w:p>
                </w:txbxContent>
              </v:textbox>
            </v:rect>
            <v:oval id="_x0000_s1051" style="position:absolute;left:7246;top:5886;width:1145;height:900" filled="f" strokeweight=".5pt">
              <v:stroke joinstyle="miter"/>
            </v:oval>
            <v:rect id="_x0000_s1052" style="position:absolute;left:7387;top:5990;width:965;height:655" filled="f" stroked="f">
              <v:textbox style="mso-next-textbox:#_x0000_s1052" inset="0,0,0,0">
                <w:txbxContent>
                  <w:p w:rsidR="00010276" w:rsidRPr="00946075" w:rsidRDefault="00010276" w:rsidP="00633692">
                    <w:pPr>
                      <w:snapToGrid w:val="0"/>
                      <w:rPr>
                        <w:sz w:val="18"/>
                        <w:szCs w:val="18"/>
                      </w:rPr>
                    </w:pPr>
                    <w:r w:rsidRPr="00946075">
                      <w:rPr>
                        <w:sz w:val="18"/>
                        <w:szCs w:val="18"/>
                      </w:rPr>
                      <w:t xml:space="preserve">Online </w:t>
                    </w:r>
                    <w:r>
                      <w:rPr>
                        <w:sz w:val="18"/>
                        <w:szCs w:val="18"/>
                      </w:rPr>
                      <w:t>s</w:t>
                    </w:r>
                    <w:r w:rsidRPr="00946075">
                      <w:rPr>
                        <w:sz w:val="18"/>
                        <w:szCs w:val="18"/>
                      </w:rPr>
                      <w:t xml:space="preserve">hopping </w:t>
                    </w:r>
                    <w:r>
                      <w:rPr>
                        <w:sz w:val="18"/>
                        <w:szCs w:val="18"/>
                      </w:rPr>
                      <w:t>e</w:t>
                    </w:r>
                    <w:r w:rsidRPr="00946075">
                      <w:rPr>
                        <w:sz w:val="18"/>
                        <w:szCs w:val="18"/>
                      </w:rPr>
                      <w:t>xp</w:t>
                    </w:r>
                    <w:r>
                      <w:rPr>
                        <w:sz w:val="18"/>
                        <w:szCs w:val="18"/>
                      </w:rPr>
                      <w:t>e</w:t>
                    </w:r>
                    <w:r w:rsidRPr="00946075">
                      <w:rPr>
                        <w:sz w:val="18"/>
                        <w:szCs w:val="18"/>
                      </w:rPr>
                      <w:t>ctations</w:t>
                    </w:r>
                  </w:p>
                </w:txbxContent>
              </v:textbox>
            </v:rect>
            <v:oval id="_x0000_s1053" style="position:absolute;left:7246;top:7250;width:1145;height:901" filled="f" strokeweight=".5pt">
              <v:stroke joinstyle="miter"/>
            </v:oval>
            <v:rect id="_x0000_s1054" style="position:absolute;left:7389;top:7495;width:900;height:540" filled="f" stroked="f">
              <v:textbox style="mso-next-textbox:#_x0000_s1054" inset="0,0,0,0">
                <w:txbxContent>
                  <w:p w:rsidR="00010276" w:rsidRPr="00946075" w:rsidRDefault="00010276" w:rsidP="00633692">
                    <w:pPr>
                      <w:snapToGrid w:val="0"/>
                      <w:rPr>
                        <w:sz w:val="18"/>
                        <w:szCs w:val="18"/>
                      </w:rPr>
                    </w:pPr>
                    <w:r w:rsidRPr="00946075">
                      <w:rPr>
                        <w:sz w:val="18"/>
                        <w:szCs w:val="18"/>
                      </w:rPr>
                      <w:t xml:space="preserve">Purchasing </w:t>
                    </w:r>
                    <w:r>
                      <w:rPr>
                        <w:sz w:val="18"/>
                        <w:szCs w:val="18"/>
                      </w:rPr>
                      <w:t>e</w:t>
                    </w:r>
                    <w:r w:rsidRPr="00946075">
                      <w:rPr>
                        <w:sz w:val="18"/>
                        <w:szCs w:val="18"/>
                      </w:rPr>
                      <w:t>xperience</w:t>
                    </w:r>
                  </w:p>
                </w:txbxContent>
              </v:textbox>
            </v:rect>
            <v:oval id="_x0000_s1055" style="position:absolute;left:8920;top:7263;width:1145;height:901" filled="f" strokeweight=".5pt">
              <v:stroke joinstyle="miter"/>
            </v:oval>
            <v:rect id="_x0000_s1056" style="position:absolute;left:9076;top:7495;width:900;height:540" filled="f" stroked="f">
              <v:textbox style="mso-next-textbox:#_x0000_s1056" inset="0,0,0,0">
                <w:txbxContent>
                  <w:p w:rsidR="00010276" w:rsidRPr="00946075" w:rsidRDefault="00010276" w:rsidP="00633692">
                    <w:pPr>
                      <w:snapToGrid w:val="0"/>
                      <w:rPr>
                        <w:sz w:val="18"/>
                        <w:szCs w:val="18"/>
                      </w:rPr>
                    </w:pPr>
                    <w:r w:rsidRPr="00946075">
                      <w:rPr>
                        <w:sz w:val="18"/>
                        <w:szCs w:val="18"/>
                      </w:rPr>
                      <w:t xml:space="preserve">Customer </w:t>
                    </w:r>
                    <w:r>
                      <w:rPr>
                        <w:sz w:val="18"/>
                        <w:szCs w:val="18"/>
                      </w:rPr>
                      <w:t>s</w:t>
                    </w:r>
                    <w:r w:rsidRPr="00946075">
                      <w:rPr>
                        <w:sz w:val="18"/>
                        <w:szCs w:val="18"/>
                      </w:rPr>
                      <w:t>atisfaction</w:t>
                    </w:r>
                  </w:p>
                </w:txbxContent>
              </v:textbox>
            </v:rect>
            <v:oval id="_x0000_s1057" style="position:absolute;left:10787;top:7250;width:1145;height:901" filled="f" strokeweight=".5pt">
              <v:stroke joinstyle="miter"/>
            </v:oval>
            <v:rect id="_x0000_s1058" style="position:absolute;left:11008;top:7482;width:901;height:456" filled="f" stroked="f">
              <v:textbox style="mso-next-textbox:#_x0000_s1058" inset="0,0,0,0">
                <w:txbxContent>
                  <w:p w:rsidR="00010276" w:rsidRPr="00946075" w:rsidRDefault="00010276" w:rsidP="00633692">
                    <w:pPr>
                      <w:snapToGrid w:val="0"/>
                      <w:rPr>
                        <w:sz w:val="18"/>
                        <w:szCs w:val="18"/>
                      </w:rPr>
                    </w:pPr>
                    <w:r w:rsidRPr="00946075">
                      <w:rPr>
                        <w:sz w:val="18"/>
                        <w:szCs w:val="18"/>
                      </w:rPr>
                      <w:t xml:space="preserve">Customer </w:t>
                    </w:r>
                    <w:r>
                      <w:rPr>
                        <w:sz w:val="18"/>
                        <w:szCs w:val="18"/>
                      </w:rPr>
                      <w:t>l</w:t>
                    </w:r>
                    <w:r w:rsidRPr="00946075">
                      <w:rPr>
                        <w:sz w:val="18"/>
                        <w:szCs w:val="18"/>
                      </w:rPr>
                      <w:t>oyalty</w:t>
                    </w:r>
                  </w:p>
                </w:txbxContent>
              </v:textbox>
            </v:rect>
            <v:line id="_x0000_s1059" style="position:absolute" from="10067,7714" to="10787,7715" strokeweight=".5pt">
              <v:stroke endarrow="block"/>
            </v:line>
            <v:line id="_x0000_s1060" style="position:absolute" from="7981,5129" to="11043,7328" strokeweight=".5pt">
              <v:stroke endarrow="block"/>
            </v:line>
            <v:line id="_x0000_s1061" style="position:absolute" from="8380,7714" to="8920,7715" strokeweight=".5pt">
              <v:stroke endarrow="block"/>
            </v:line>
            <v:line id="_x0000_s1062" style="position:absolute;flip:x" from="7812,6786" to="7813,7250" strokeweight=".5pt">
              <v:stroke endarrow="block"/>
            </v:line>
            <v:line id="_x0000_s1063" style="position:absolute" from="7981,5142" to="9241,7302" strokeweight=".5pt">
              <v:stroke endarrow="block"/>
            </v:line>
            <v:line id="_x0000_s1064" style="position:absolute;flip:x" from="7799,5166" to="7800,5886" strokeweight=".5pt">
              <v:stroke endarrow="block"/>
            </v:line>
            <v:rect id="_x0000_s1065" style="position:absolute;left:6346;top:7148;width:540;height:360">
              <v:textbox style="mso-next-textbox:#_x0000_s1065">
                <w:txbxContent>
                  <w:p w:rsidR="00010276" w:rsidRPr="00946075" w:rsidRDefault="00010276" w:rsidP="00633692">
                    <w:pPr>
                      <w:snapToGrid w:val="0"/>
                      <w:rPr>
                        <w:sz w:val="18"/>
                        <w:szCs w:val="18"/>
                      </w:rPr>
                    </w:pPr>
                    <w:r w:rsidRPr="00946075">
                      <w:rPr>
                        <w:sz w:val="18"/>
                        <w:szCs w:val="18"/>
                      </w:rPr>
                      <w:t>T8</w:t>
                    </w:r>
                  </w:p>
                </w:txbxContent>
              </v:textbox>
            </v:rect>
            <v:rect id="_x0000_s1066" style="position:absolute;left:6346;top:7727;width:540;height:360">
              <v:textbox style="mso-next-textbox:#_x0000_s1066">
                <w:txbxContent>
                  <w:p w:rsidR="00010276" w:rsidRPr="00946075" w:rsidRDefault="00010276" w:rsidP="00633692">
                    <w:pPr>
                      <w:snapToGrid w:val="0"/>
                      <w:rPr>
                        <w:sz w:val="18"/>
                        <w:szCs w:val="18"/>
                      </w:rPr>
                    </w:pPr>
                    <w:r w:rsidRPr="00946075">
                      <w:rPr>
                        <w:sz w:val="18"/>
                        <w:szCs w:val="18"/>
                      </w:rPr>
                      <w:t>T9</w:t>
                    </w:r>
                  </w:p>
                  <w:p w:rsidR="00010276" w:rsidRPr="00946075" w:rsidRDefault="00010276" w:rsidP="00633692">
                    <w:pPr>
                      <w:snapToGrid w:val="0"/>
                      <w:rPr>
                        <w:sz w:val="18"/>
                        <w:szCs w:val="18"/>
                      </w:rPr>
                    </w:pPr>
                  </w:p>
                </w:txbxContent>
              </v:textbox>
            </v:rect>
            <v:rect id="_x0000_s1067" style="position:absolute;left:6346;top:8293;width:540;height:360">
              <v:textbox style="mso-next-textbox:#_x0000_s1067">
                <w:txbxContent>
                  <w:p w:rsidR="00010276" w:rsidRPr="00946075" w:rsidRDefault="00010276" w:rsidP="00633692">
                    <w:pPr>
                      <w:snapToGrid w:val="0"/>
                      <w:rPr>
                        <w:sz w:val="18"/>
                        <w:szCs w:val="18"/>
                      </w:rPr>
                    </w:pPr>
                    <w:r w:rsidRPr="00946075">
                      <w:rPr>
                        <w:sz w:val="18"/>
                        <w:szCs w:val="18"/>
                      </w:rPr>
                      <w:t>T100</w:t>
                    </w:r>
                  </w:p>
                </w:txbxContent>
              </v:textbox>
            </v:rect>
            <v:rect id="_x0000_s1068" style="position:absolute;left:7131;top:8306;width:540;height:360">
              <v:textbox style="mso-next-textbox:#_x0000_s1068">
                <w:txbxContent>
                  <w:p w:rsidR="00010276" w:rsidRPr="00946075" w:rsidRDefault="00010276" w:rsidP="00633692">
                    <w:pPr>
                      <w:snapToGrid w:val="0"/>
                      <w:rPr>
                        <w:sz w:val="18"/>
                        <w:szCs w:val="18"/>
                      </w:rPr>
                    </w:pPr>
                    <w:r w:rsidRPr="00946075">
                      <w:rPr>
                        <w:sz w:val="18"/>
                        <w:szCs w:val="18"/>
                      </w:rPr>
                      <w:t>T11</w:t>
                    </w:r>
                  </w:p>
                </w:txbxContent>
              </v:textbox>
            </v:rect>
            <v:rect id="_x0000_s1069" style="position:absolute;left:8200;top:8332;width:540;height:360">
              <v:textbox style="mso-next-textbox:#_x0000_s1069">
                <w:txbxContent>
                  <w:p w:rsidR="00010276" w:rsidRPr="00946075" w:rsidRDefault="00010276" w:rsidP="00633692">
                    <w:pPr>
                      <w:snapToGrid w:val="0"/>
                      <w:rPr>
                        <w:sz w:val="18"/>
                        <w:szCs w:val="18"/>
                      </w:rPr>
                    </w:pPr>
                    <w:r w:rsidRPr="00946075">
                      <w:rPr>
                        <w:sz w:val="18"/>
                        <w:szCs w:val="18"/>
                      </w:rPr>
                      <w:t>T12</w:t>
                    </w:r>
                  </w:p>
                </w:txbxContent>
              </v:textbox>
            </v:rect>
            <v:rect id="_x0000_s1070" style="position:absolute;left:8907;top:8332;width:540;height:360">
              <v:textbox style="mso-next-textbox:#_x0000_s1070">
                <w:txbxContent>
                  <w:p w:rsidR="00010276" w:rsidRPr="00946075" w:rsidRDefault="00010276" w:rsidP="00633692">
                    <w:pPr>
                      <w:snapToGrid w:val="0"/>
                      <w:rPr>
                        <w:sz w:val="18"/>
                        <w:szCs w:val="18"/>
                      </w:rPr>
                    </w:pPr>
                    <w:r w:rsidRPr="00946075">
                      <w:rPr>
                        <w:sz w:val="18"/>
                        <w:szCs w:val="18"/>
                      </w:rPr>
                      <w:t>T13</w:t>
                    </w:r>
                  </w:p>
                </w:txbxContent>
              </v:textbox>
            </v:rect>
            <v:rect id="_x0000_s1071" style="position:absolute;left:9525;top:6762;width:540;height:360">
              <v:textbox style="mso-next-textbox:#_x0000_s1071">
                <w:txbxContent>
                  <w:p w:rsidR="00010276" w:rsidRPr="00946075" w:rsidRDefault="00010276" w:rsidP="00633692">
                    <w:pPr>
                      <w:snapToGrid w:val="0"/>
                      <w:rPr>
                        <w:sz w:val="18"/>
                        <w:szCs w:val="18"/>
                      </w:rPr>
                    </w:pPr>
                    <w:r w:rsidRPr="00946075">
                      <w:rPr>
                        <w:sz w:val="18"/>
                        <w:szCs w:val="18"/>
                      </w:rPr>
                      <w:t>T14</w:t>
                    </w:r>
                  </w:p>
                </w:txbxContent>
              </v:textbox>
            </v:rect>
            <v:rect id="_x0000_s1072" style="position:absolute;left:11058;top:6595;width:540;height:360">
              <v:textbox style="mso-next-textbox:#_x0000_s1072">
                <w:txbxContent>
                  <w:p w:rsidR="00010276" w:rsidRPr="00946075" w:rsidRDefault="00010276" w:rsidP="00633692">
                    <w:pPr>
                      <w:snapToGrid w:val="0"/>
                      <w:rPr>
                        <w:sz w:val="18"/>
                        <w:szCs w:val="18"/>
                      </w:rPr>
                    </w:pPr>
                    <w:r w:rsidRPr="00946075">
                      <w:rPr>
                        <w:sz w:val="18"/>
                        <w:szCs w:val="18"/>
                      </w:rPr>
                      <w:t>T17</w:t>
                    </w:r>
                  </w:p>
                  <w:p w:rsidR="00010276" w:rsidRPr="00946075" w:rsidRDefault="00010276" w:rsidP="00633692">
                    <w:pPr>
                      <w:snapToGrid w:val="0"/>
                      <w:rPr>
                        <w:sz w:val="18"/>
                        <w:szCs w:val="18"/>
                      </w:rPr>
                    </w:pPr>
                  </w:p>
                </w:txbxContent>
              </v:textbox>
            </v:rect>
            <v:rect id="_x0000_s1073" style="position:absolute;left:10414;top:8319;width:540;height:360">
              <v:textbox style="mso-next-textbox:#_x0000_s1073">
                <w:txbxContent>
                  <w:p w:rsidR="00010276" w:rsidRPr="00946075" w:rsidRDefault="00010276" w:rsidP="00633692">
                    <w:pPr>
                      <w:snapToGrid w:val="0"/>
                      <w:rPr>
                        <w:sz w:val="18"/>
                        <w:szCs w:val="18"/>
                      </w:rPr>
                    </w:pPr>
                    <w:r w:rsidRPr="00946075">
                      <w:rPr>
                        <w:sz w:val="18"/>
                        <w:szCs w:val="18"/>
                      </w:rPr>
                      <w:t>T15</w:t>
                    </w:r>
                  </w:p>
                  <w:p w:rsidR="00010276" w:rsidRPr="00946075" w:rsidRDefault="00010276" w:rsidP="00633692">
                    <w:pPr>
                      <w:snapToGrid w:val="0"/>
                      <w:rPr>
                        <w:sz w:val="18"/>
                        <w:szCs w:val="18"/>
                      </w:rPr>
                    </w:pPr>
                  </w:p>
                </w:txbxContent>
              </v:textbox>
            </v:rect>
            <v:rect id="_x0000_s1074" style="position:absolute;left:11134;top:8319;width:540;height:360">
              <v:textbox style="mso-next-textbox:#_x0000_s1074">
                <w:txbxContent>
                  <w:p w:rsidR="00010276" w:rsidRPr="00946075" w:rsidRDefault="00010276" w:rsidP="00633692">
                    <w:pPr>
                      <w:snapToGrid w:val="0"/>
                      <w:rPr>
                        <w:sz w:val="18"/>
                        <w:szCs w:val="18"/>
                      </w:rPr>
                    </w:pPr>
                    <w:r w:rsidRPr="00946075">
                      <w:rPr>
                        <w:sz w:val="18"/>
                        <w:szCs w:val="18"/>
                      </w:rPr>
                      <w:t>T16</w:t>
                    </w:r>
                  </w:p>
                </w:txbxContent>
              </v:textbox>
            </v:rect>
            <v:line id="_x0000_s1075" style="position:absolute;flip:y" from="8380,4420" to="8740,4600" strokeweight=".5pt">
              <v:stroke endarrow="block"/>
            </v:line>
            <v:line id="_x0000_s1076" style="position:absolute" from="8380,4780" to="8740,4960" strokeweight=".5pt">
              <v:stroke endarrow="block"/>
            </v:line>
            <v:line id="_x0000_s1077" style="position:absolute;flip:x y" from="6886,5116" to="7426,6016" strokeweight=".5pt">
              <v:stroke endarrow="block"/>
            </v:line>
            <v:line id="_x0000_s1078" style="position:absolute;flip:x y" from="6886,5682" to="7246,6402" strokeweight=".5pt">
              <v:stroke endarrow="block"/>
            </v:line>
            <v:line id="_x0000_s1079" style="position:absolute;flip:x y" from="6886,6222" to="7246,6402" strokeweight=".5pt">
              <v:stroke endarrow="block"/>
            </v:line>
            <v:line id="_x0000_s1080" style="position:absolute;flip:x" from="6886,6402" to="7246,6762" strokeweight=".5pt">
              <v:stroke endarrow="block"/>
            </v:line>
            <v:line id="_x0000_s1081" style="position:absolute;flip:x y" from="6886,7302" to="7246,7662" strokeweight=".5pt">
              <v:stroke endarrow="block"/>
            </v:line>
            <v:line id="_x0000_s1082" style="position:absolute;flip:x" from="7426,8126" to="7606,8306" strokeweight=".5pt">
              <v:stroke endarrow="block"/>
            </v:line>
            <v:line id="_x0000_s1083" style="position:absolute;flip:x" from="6886,7662" to="7246,7842" strokeweight=".5pt">
              <v:stroke endarrow="block"/>
            </v:line>
            <v:line id="_x0000_s1084" style="position:absolute;flip:x" from="6886,7829" to="7272,8332" strokeweight=".5pt">
              <v:stroke endarrow="block"/>
            </v:line>
            <v:line id="_x0000_s1085" style="position:absolute;flip:x" from="8469,7972" to="9009,8332" strokeweight=".5pt">
              <v:stroke endarrow="block"/>
            </v:line>
            <v:line id="_x0000_s1086" style="position:absolute;flip:x" from="9178,8152" to="9358,8332" strokeweight=".5pt">
              <v:stroke endarrow="block"/>
            </v:line>
            <v:line id="_x0000_s1087" style="position:absolute;flip:y" from="9460,7083" to="9820,7263" strokeweight=".5pt">
              <v:stroke endarrow="block"/>
            </v:line>
            <v:line id="_x0000_s1088" style="position:absolute;flip:x" from="10709,8100" to="11069,8319" strokeweight=".5pt">
              <v:stroke endarrow="block"/>
            </v:line>
            <v:line id="_x0000_s1089" style="position:absolute;flip:x y" from="11327,6942" to="11328,7302">
              <v:stroke endarrow="block"/>
            </v:line>
            <v:rect id="_x0000_s1090" style="position:absolute;left:6346;top:6595;width:540;height:360">
              <v:textbox style="mso-next-textbox:#_x0000_s1090">
                <w:txbxContent>
                  <w:p w:rsidR="00010276" w:rsidRPr="00946075" w:rsidRDefault="00010276" w:rsidP="00633692">
                    <w:pPr>
                      <w:snapToGrid w:val="0"/>
                      <w:rPr>
                        <w:sz w:val="18"/>
                        <w:szCs w:val="18"/>
                      </w:rPr>
                    </w:pPr>
                    <w:r w:rsidRPr="00946075">
                      <w:rPr>
                        <w:sz w:val="18"/>
                        <w:szCs w:val="18"/>
                      </w:rPr>
                      <w:t>T7</w:t>
                    </w:r>
                  </w:p>
                </w:txbxContent>
              </v:textbox>
            </v:rect>
            <v:rect id="_x0000_s1091" style="position:absolute;left:6346;top:6042;width:540;height:360">
              <v:textbox style="mso-next-textbox:#_x0000_s1091">
                <w:txbxContent>
                  <w:p w:rsidR="00010276" w:rsidRPr="00946075" w:rsidRDefault="00010276" w:rsidP="00633692">
                    <w:pPr>
                      <w:snapToGrid w:val="0"/>
                      <w:rPr>
                        <w:sz w:val="18"/>
                        <w:szCs w:val="18"/>
                      </w:rPr>
                    </w:pPr>
                    <w:r w:rsidRPr="00946075">
                      <w:rPr>
                        <w:sz w:val="18"/>
                        <w:szCs w:val="18"/>
                      </w:rPr>
                      <w:t>T6</w:t>
                    </w:r>
                  </w:p>
                </w:txbxContent>
              </v:textbox>
            </v:rect>
            <v:rect id="_x0000_s1092" style="position:absolute;left:6346;top:5502;width:540;height:360">
              <v:textbox style="mso-next-textbox:#_x0000_s1092">
                <w:txbxContent>
                  <w:p w:rsidR="00010276" w:rsidRPr="00946075" w:rsidRDefault="00010276" w:rsidP="00633692">
                    <w:pPr>
                      <w:snapToGrid w:val="0"/>
                      <w:rPr>
                        <w:sz w:val="18"/>
                        <w:szCs w:val="18"/>
                      </w:rPr>
                    </w:pPr>
                    <w:r w:rsidRPr="00946075">
                      <w:rPr>
                        <w:sz w:val="18"/>
                        <w:szCs w:val="18"/>
                      </w:rPr>
                      <w:t>T5</w:t>
                    </w:r>
                  </w:p>
                </w:txbxContent>
              </v:textbox>
            </v:rect>
            <v:rect id="_x0000_s1093" style="position:absolute;left:6346;top:4936;width:540;height:360">
              <v:textbox style="mso-next-textbox:#_x0000_s1093">
                <w:txbxContent>
                  <w:p w:rsidR="00010276" w:rsidRPr="00946075" w:rsidRDefault="00010276" w:rsidP="00633692">
                    <w:pPr>
                      <w:snapToGrid w:val="0"/>
                      <w:rPr>
                        <w:sz w:val="18"/>
                        <w:szCs w:val="18"/>
                      </w:rPr>
                    </w:pPr>
                    <w:r w:rsidRPr="00946075">
                      <w:rPr>
                        <w:sz w:val="18"/>
                        <w:szCs w:val="18"/>
                      </w:rPr>
                      <w:t>T4</w:t>
                    </w:r>
                  </w:p>
                </w:txbxContent>
              </v:textbox>
            </v:rect>
            <v:rect id="_x0000_s1094" style="position:absolute;left:8740;top:4754;width:540;height:360">
              <v:textbox style="mso-next-textbox:#_x0000_s1094">
                <w:txbxContent>
                  <w:p w:rsidR="00010276" w:rsidRPr="00946075" w:rsidRDefault="00010276" w:rsidP="00633692">
                    <w:pPr>
                      <w:snapToGrid w:val="0"/>
                      <w:rPr>
                        <w:sz w:val="18"/>
                        <w:szCs w:val="18"/>
                      </w:rPr>
                    </w:pPr>
                    <w:r w:rsidRPr="00946075">
                      <w:rPr>
                        <w:sz w:val="18"/>
                        <w:szCs w:val="18"/>
                      </w:rPr>
                      <w:t>T3</w:t>
                    </w:r>
                  </w:p>
                </w:txbxContent>
              </v:textbox>
            </v:rect>
            <v:rect id="_x0000_s1095" style="position:absolute;left:6346;top:4370;width:540;height:360">
              <v:textbox style="mso-next-textbox:#_x0000_s1095">
                <w:txbxContent>
                  <w:p w:rsidR="00010276" w:rsidRPr="00946075" w:rsidRDefault="00010276" w:rsidP="00633692">
                    <w:pPr>
                      <w:snapToGrid w:val="0"/>
                      <w:rPr>
                        <w:sz w:val="18"/>
                        <w:szCs w:val="18"/>
                      </w:rPr>
                    </w:pPr>
                    <w:r w:rsidRPr="00946075">
                      <w:rPr>
                        <w:sz w:val="18"/>
                        <w:szCs w:val="18"/>
                      </w:rPr>
                      <w:t>T1</w:t>
                    </w:r>
                  </w:p>
                </w:txbxContent>
              </v:textbox>
            </v:rect>
            <v:line id="_x0000_s1096" style="position:absolute;flip:x y" from="6886,4563" to="7246,4743" strokeweight=".5pt">
              <v:stroke endarrow="block"/>
            </v:line>
            <v:line id="_x0000_s1097" style="position:absolute" from="11392,8152" to="11393,8332" strokeweight=".5pt">
              <v:stroke endarrow="block"/>
            </v:line>
            <v:rect id="_x0000_s1098" style="position:absolute;left:8742;top:4248;width:540;height:360">
              <v:textbox style="mso-next-textbox:#_x0000_s1098">
                <w:txbxContent>
                  <w:p w:rsidR="00010276" w:rsidRPr="00946075" w:rsidRDefault="00010276" w:rsidP="00633692">
                    <w:pPr>
                      <w:snapToGrid w:val="0"/>
                      <w:rPr>
                        <w:sz w:val="18"/>
                        <w:szCs w:val="18"/>
                      </w:rPr>
                    </w:pPr>
                    <w:r w:rsidRPr="00946075">
                      <w:rPr>
                        <w:sz w:val="18"/>
                        <w:szCs w:val="18"/>
                      </w:rPr>
                      <w:t>T2</w:t>
                    </w:r>
                  </w:p>
                </w:txbxContent>
              </v:textbox>
            </v:rect>
            <w10:wrap type="none"/>
            <w10:anchorlock/>
          </v:group>
        </w:pict>
      </w:r>
    </w:p>
    <w:p w:rsidR="00010276" w:rsidRPr="00A827CE" w:rsidRDefault="00010276" w:rsidP="008F36BC">
      <w:pPr>
        <w:pStyle w:val="-1"/>
        <w:ind w:leftChars="200" w:left="420" w:rightChars="200" w:right="420" w:firstLineChars="0" w:firstLine="0"/>
        <w:rPr>
          <w:rFonts w:eastAsia="MS Mincho"/>
          <w:sz w:val="18"/>
          <w:szCs w:val="18"/>
        </w:rPr>
      </w:pPr>
      <w:r w:rsidRPr="00A827CE">
        <w:rPr>
          <w:i/>
          <w:iCs/>
          <w:sz w:val="18"/>
          <w:szCs w:val="18"/>
        </w:rPr>
        <w:t>Fig</w:t>
      </w:r>
      <w:r>
        <w:rPr>
          <w:i/>
          <w:iCs/>
          <w:sz w:val="18"/>
          <w:szCs w:val="18"/>
        </w:rPr>
        <w:t>ure</w:t>
      </w:r>
      <w:r w:rsidRPr="00A827CE">
        <w:rPr>
          <w:i/>
          <w:iCs/>
          <w:sz w:val="18"/>
          <w:szCs w:val="18"/>
        </w:rPr>
        <w:t xml:space="preserve"> 2</w:t>
      </w:r>
      <w:r>
        <w:rPr>
          <w:i/>
          <w:iCs/>
          <w:sz w:val="18"/>
          <w:szCs w:val="18"/>
        </w:rPr>
        <w:t>.</w:t>
      </w:r>
      <w:r w:rsidRPr="00A827CE">
        <w:rPr>
          <w:sz w:val="18"/>
          <w:szCs w:val="18"/>
        </w:rPr>
        <w:t xml:space="preserve"> Evaluation path diagram of customer loyalty</w:t>
      </w:r>
      <w:r>
        <w:rPr>
          <w:sz w:val="18"/>
          <w:szCs w:val="18"/>
        </w:rPr>
        <w:t>.</w:t>
      </w:r>
      <w:r w:rsidR="008F36BC">
        <w:rPr>
          <w:color w:val="000000"/>
          <w:sz w:val="18"/>
          <w:szCs w:val="18"/>
        </w:rPr>
        <w:t xml:space="preserve"> </w:t>
      </w:r>
      <w:r w:rsidR="008F36BC" w:rsidRPr="00D50A47">
        <w:rPr>
          <w:color w:val="000000"/>
          <w:sz w:val="18"/>
          <w:szCs w:val="18"/>
        </w:rPr>
        <w:t>For figures, make sure to includ</w:t>
      </w:r>
      <w:r w:rsidR="008F36BC">
        <w:rPr>
          <w:color w:val="000000"/>
          <w:sz w:val="18"/>
          <w:szCs w:val="18"/>
        </w:rPr>
        <w:t>e the figure number and a title</w:t>
      </w:r>
      <w:r w:rsidR="008F36BC">
        <w:rPr>
          <w:rFonts w:hint="eastAsia"/>
          <w:color w:val="000000"/>
          <w:sz w:val="18"/>
          <w:szCs w:val="18"/>
        </w:rPr>
        <w:t xml:space="preserve"> </w:t>
      </w:r>
      <w:r w:rsidR="008F36BC" w:rsidRPr="00D50A47">
        <w:rPr>
          <w:color w:val="000000"/>
          <w:sz w:val="18"/>
          <w:szCs w:val="18"/>
        </w:rPr>
        <w:t xml:space="preserve">with a legend and caption. These elements appear </w:t>
      </w:r>
      <w:r w:rsidR="008F36BC" w:rsidRPr="00D50A47">
        <w:rPr>
          <w:rStyle w:val="ab"/>
          <w:b w:val="0"/>
          <w:color w:val="000000"/>
          <w:sz w:val="18"/>
          <w:szCs w:val="18"/>
        </w:rPr>
        <w:t>below</w:t>
      </w:r>
      <w:r w:rsidR="008F36BC" w:rsidRPr="00D50A47">
        <w:rPr>
          <w:color w:val="000000"/>
          <w:sz w:val="18"/>
          <w:szCs w:val="18"/>
        </w:rPr>
        <w:t xml:space="preserve"> the visual</w:t>
      </w:r>
      <w:r w:rsidR="008F36BC">
        <w:rPr>
          <w:rFonts w:hint="eastAsia"/>
          <w:color w:val="000000"/>
          <w:sz w:val="18"/>
          <w:szCs w:val="18"/>
        </w:rPr>
        <w:t xml:space="preserve"> display.</w:t>
      </w:r>
    </w:p>
    <w:p w:rsidR="00010276" w:rsidRPr="00A827CE" w:rsidRDefault="00010276" w:rsidP="00A827CE">
      <w:pPr>
        <w:pStyle w:val="-11"/>
        <w:spacing w:before="156" w:after="93"/>
      </w:pPr>
      <w:r w:rsidRPr="00A827CE">
        <w:t xml:space="preserve">Research </w:t>
      </w:r>
      <w:r>
        <w:t>M</w:t>
      </w:r>
      <w:r w:rsidRPr="00A827CE">
        <w:t>ethod</w:t>
      </w:r>
    </w:p>
    <w:p w:rsidR="00010276" w:rsidRPr="00B65921" w:rsidRDefault="00010276" w:rsidP="00A4332C">
      <w:pPr>
        <w:pStyle w:val="-2"/>
        <w:spacing w:before="62"/>
      </w:pPr>
      <w:r w:rsidRPr="00B65921">
        <w:t>Research Subject</w:t>
      </w:r>
    </w:p>
    <w:p w:rsidR="00010276" w:rsidRDefault="00010276" w:rsidP="0035511F">
      <w:pPr>
        <w:pStyle w:val="-1"/>
        <w:ind w:firstLine="420"/>
      </w:pPr>
      <w:r w:rsidRPr="004329C2">
        <w:rPr>
          <w:rFonts w:eastAsia="MS Mincho"/>
        </w:rPr>
        <w:t xml:space="preserve">The subjects for the present study are students (including full-time undergraduates, full-time master students and full-time doctor students) that live in a university in </w:t>
      </w:r>
      <w:smartTag w:uri="urn:schemas-microsoft-com:office:smarttags" w:element="City">
        <w:smartTag w:uri="urn:schemas-microsoft-com:office:smarttags" w:element="place">
          <w:r w:rsidRPr="004329C2">
            <w:rPr>
              <w:rFonts w:eastAsia="MS Mincho"/>
            </w:rPr>
            <w:t>Beijing</w:t>
          </w:r>
        </w:smartTag>
      </w:smartTag>
      <w:r w:rsidRPr="004329C2">
        <w:rPr>
          <w:rFonts w:eastAsia="MS Mincho"/>
        </w:rPr>
        <w:t xml:space="preserve">, and they have received merchandise on-campus from Dangdang and </w:t>
      </w:r>
      <w:r>
        <w:rPr>
          <w:rFonts w:eastAsia="MS Mincho"/>
        </w:rPr>
        <w:t>Weilan on</w:t>
      </w:r>
      <w:r w:rsidRPr="004329C2">
        <w:rPr>
          <w:rFonts w:eastAsia="MS Mincho"/>
        </w:rPr>
        <w:t>line bookstores and Amazon and also have on-line shopping experience. The subjects are randomly chosen, and in o</w:t>
      </w:r>
      <w:r>
        <w:rPr>
          <w:rFonts w:eastAsia="MS Mincho"/>
        </w:rPr>
        <w:t>rder to avoid repetition the on</w:t>
      </w:r>
      <w:r w:rsidRPr="004329C2">
        <w:rPr>
          <w:rFonts w:eastAsia="MS Mincho"/>
        </w:rPr>
        <w:t>line shops that are often visited by the subjects were controlled. The present research distributed 300 questionnaires and 230 valid samples are collected with the rate of reclamation of 76.67%, which accord with the requirements of SEM.</w:t>
      </w:r>
    </w:p>
    <w:p w:rsidR="00010276" w:rsidRDefault="00010276" w:rsidP="0035511F">
      <w:pPr>
        <w:pStyle w:val="-1"/>
        <w:ind w:firstLine="420"/>
        <w:rPr>
          <w:rFonts w:eastAsia="MS Mincho"/>
        </w:rPr>
      </w:pPr>
      <w:r>
        <w:rPr>
          <w:rFonts w:eastAsia="MS Mincho"/>
        </w:rPr>
        <w:t xml:space="preserve">Identify applicable sponsor/s here. </w:t>
      </w:r>
      <w:r>
        <w:rPr>
          <w:rFonts w:eastAsia="MS Mincho"/>
          <w:i/>
          <w:iCs/>
        </w:rPr>
        <w:t>(sponsors)</w:t>
      </w:r>
    </w:p>
    <w:p w:rsidR="00010276" w:rsidRPr="00A827CE" w:rsidRDefault="00010276" w:rsidP="00A827CE">
      <w:pPr>
        <w:pStyle w:val="-2"/>
        <w:spacing w:before="62"/>
      </w:pPr>
      <w:r w:rsidRPr="00A827CE">
        <w:t xml:space="preserve">Structural Equation Modeling (SEM) </w:t>
      </w:r>
    </w:p>
    <w:p w:rsidR="00010276" w:rsidRPr="00A4332C" w:rsidRDefault="00010276" w:rsidP="00A4332C">
      <w:pPr>
        <w:pStyle w:val="-1"/>
        <w:ind w:firstLine="420"/>
      </w:pPr>
      <w:r w:rsidRPr="00B65921">
        <w:rPr>
          <w:rFonts w:eastAsia="MS Mincho"/>
        </w:rPr>
        <w:t xml:space="preserve">This study adopts Structural equation modeling, an approach for simulation of the complex relationship in </w:t>
      </w:r>
      <w:r w:rsidRPr="00B65921">
        <w:rPr>
          <w:rFonts w:eastAsia="MS Mincho"/>
        </w:rPr>
        <w:lastRenderedPageBreak/>
        <w:t>socio-economic systems with analysis software AMOS17.0. It is a multivariate statistical analysis technique for establishing, estimating an</w:t>
      </w:r>
      <w:r>
        <w:rPr>
          <w:rFonts w:eastAsia="MS Mincho"/>
        </w:rPr>
        <w:t>d testing the causality model</w:t>
      </w:r>
      <w:r w:rsidRPr="00B65921">
        <w:rPr>
          <w:rFonts w:eastAsia="MS Mincho"/>
        </w:rPr>
        <w:t>. It is a very generic, linear statistical modeling technique which tests hypotheses in accordance with theories. The modeling is set up according to the hypotheses with ellipse for latent variable and rectangle for observable variable which is shown in Fig</w:t>
      </w:r>
      <w:r>
        <w:t xml:space="preserve">ure </w:t>
      </w:r>
      <w:r w:rsidRPr="00B65921">
        <w:rPr>
          <w:rFonts w:eastAsia="MS Mincho"/>
        </w:rPr>
        <w:t>2</w:t>
      </w:r>
      <w:r>
        <w:t>.</w:t>
      </w:r>
      <w:r w:rsidRPr="00B65921">
        <w:rPr>
          <w:rFonts w:eastAsia="MS Mincho"/>
        </w:rPr>
        <w:t xml:space="preserve"> </w:t>
      </w:r>
      <w:r w:rsidR="007713C7" w:rsidRPr="00B65921">
        <w:rPr>
          <w:rFonts w:eastAsia="MS Mincho"/>
        </w:rPr>
        <w:t>The modeling is set up according to the hypotheses with ellipse for latent variable and rectangle for observable variable which is shown in Fig</w:t>
      </w:r>
      <w:r w:rsidR="007713C7">
        <w:t xml:space="preserve">ure </w:t>
      </w:r>
      <w:r w:rsidR="007713C7" w:rsidRPr="00B65921">
        <w:rPr>
          <w:rFonts w:eastAsia="MS Mincho"/>
        </w:rPr>
        <w:t>2</w:t>
      </w:r>
      <w:r w:rsidR="007713C7">
        <w:t>.</w:t>
      </w:r>
    </w:p>
    <w:p w:rsidR="00010276" w:rsidRPr="0099639A" w:rsidRDefault="00010276" w:rsidP="00BB3C6B">
      <w:pPr>
        <w:pStyle w:val="-1"/>
        <w:spacing w:beforeLines="50"/>
        <w:ind w:firstLineChars="0" w:firstLine="0"/>
      </w:pPr>
      <w:r w:rsidRPr="0099639A">
        <w:t>Table 1</w:t>
      </w:r>
    </w:p>
    <w:p w:rsidR="00010276" w:rsidRPr="006A6ACB" w:rsidRDefault="00010276" w:rsidP="0099639A">
      <w:pPr>
        <w:pStyle w:val="-1"/>
        <w:ind w:firstLineChars="0" w:firstLine="0"/>
        <w:rPr>
          <w:i/>
          <w:iCs/>
        </w:rPr>
      </w:pPr>
      <w:r w:rsidRPr="006A6ACB">
        <w:rPr>
          <w:i/>
          <w:iCs/>
        </w:rPr>
        <w:t>Regression Weights of Perceived Value</w:t>
      </w:r>
    </w:p>
    <w:tbl>
      <w:tblPr>
        <w:tblW w:w="9412" w:type="dxa"/>
        <w:jc w:val="center"/>
        <w:tblBorders>
          <w:top w:val="single" w:sz="12" w:space="0" w:color="auto"/>
          <w:bottom w:val="single" w:sz="12" w:space="0" w:color="auto"/>
        </w:tblBorders>
        <w:tblLook w:val="01E0"/>
      </w:tblPr>
      <w:tblGrid>
        <w:gridCol w:w="4414"/>
        <w:gridCol w:w="1255"/>
        <w:gridCol w:w="1248"/>
        <w:gridCol w:w="1251"/>
        <w:gridCol w:w="1244"/>
      </w:tblGrid>
      <w:tr w:rsidR="00010276" w:rsidRPr="00633692">
        <w:trPr>
          <w:trHeight w:val="255"/>
          <w:jc w:val="center"/>
        </w:trPr>
        <w:tc>
          <w:tcPr>
            <w:tcW w:w="4536" w:type="dxa"/>
            <w:tcBorders>
              <w:top w:val="single" w:sz="12" w:space="0" w:color="auto"/>
              <w:bottom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Path</w:t>
            </w:r>
          </w:p>
        </w:tc>
        <w:tc>
          <w:tcPr>
            <w:tcW w:w="1275" w:type="dxa"/>
            <w:tcBorders>
              <w:top w:val="single" w:sz="12" w:space="0" w:color="auto"/>
              <w:bottom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Estimate</w:t>
            </w:r>
          </w:p>
        </w:tc>
        <w:tc>
          <w:tcPr>
            <w:tcW w:w="1276" w:type="dxa"/>
            <w:tcBorders>
              <w:top w:val="single" w:sz="12" w:space="0" w:color="auto"/>
              <w:bottom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S.E.</w:t>
            </w:r>
          </w:p>
        </w:tc>
        <w:tc>
          <w:tcPr>
            <w:tcW w:w="1276" w:type="dxa"/>
            <w:tcBorders>
              <w:top w:val="single" w:sz="12" w:space="0" w:color="auto"/>
              <w:bottom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C.R.</w:t>
            </w:r>
          </w:p>
        </w:tc>
        <w:tc>
          <w:tcPr>
            <w:tcW w:w="1276" w:type="dxa"/>
            <w:tcBorders>
              <w:top w:val="single" w:sz="12" w:space="0" w:color="auto"/>
              <w:bottom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P</w:t>
            </w:r>
          </w:p>
        </w:tc>
      </w:tr>
      <w:tr w:rsidR="00010276" w:rsidRPr="00633692">
        <w:trPr>
          <w:trHeight w:val="255"/>
          <w:jc w:val="center"/>
        </w:trPr>
        <w:tc>
          <w:tcPr>
            <w:tcW w:w="4536" w:type="dxa"/>
            <w:tcBorders>
              <w:top w:val="single" w:sz="4" w:space="0" w:color="auto"/>
            </w:tcBorders>
            <w:tcMar>
              <w:left w:w="28" w:type="dxa"/>
              <w:right w:w="28" w:type="dxa"/>
            </w:tcMar>
            <w:vAlign w:val="center"/>
          </w:tcPr>
          <w:p w:rsidR="00010276" w:rsidRPr="00633692" w:rsidRDefault="00010276" w:rsidP="00BF19C6">
            <w:pPr>
              <w:pStyle w:val="-1"/>
              <w:snapToGrid w:val="0"/>
              <w:ind w:firstLineChars="0" w:firstLine="0"/>
              <w:rPr>
                <w:spacing w:val="-1"/>
                <w:sz w:val="18"/>
                <w:szCs w:val="18"/>
              </w:rPr>
            </w:pPr>
            <w:r w:rsidRPr="00633692">
              <w:rPr>
                <w:spacing w:val="-1"/>
                <w:sz w:val="18"/>
                <w:szCs w:val="18"/>
              </w:rPr>
              <w:t>Online shopping exp</w:t>
            </w:r>
            <w:r>
              <w:rPr>
                <w:spacing w:val="-1"/>
                <w:sz w:val="18"/>
                <w:szCs w:val="18"/>
              </w:rPr>
              <w:t>e</w:t>
            </w:r>
            <w:r w:rsidRPr="00633692">
              <w:rPr>
                <w:spacing w:val="-1"/>
                <w:sz w:val="18"/>
                <w:szCs w:val="18"/>
              </w:rPr>
              <w:t>ctations</w:t>
            </w:r>
            <w:r w:rsidRPr="00633692">
              <w:rPr>
                <w:rFonts w:cs="宋体" w:hint="eastAsia"/>
                <w:spacing w:val="-1"/>
                <w:sz w:val="18"/>
                <w:szCs w:val="18"/>
              </w:rPr>
              <w:t>←</w:t>
            </w:r>
            <w:r>
              <w:rPr>
                <w:spacing w:val="-1"/>
                <w:sz w:val="18"/>
                <w:szCs w:val="18"/>
              </w:rPr>
              <w:t>O</w:t>
            </w:r>
            <w:r w:rsidRPr="00633692">
              <w:rPr>
                <w:spacing w:val="-1"/>
                <w:sz w:val="18"/>
                <w:szCs w:val="18"/>
              </w:rPr>
              <w:t>nline shop image</w:t>
            </w:r>
          </w:p>
        </w:tc>
        <w:tc>
          <w:tcPr>
            <w:tcW w:w="1275" w:type="dxa"/>
            <w:tcBorders>
              <w:top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0.327</w:t>
            </w:r>
          </w:p>
        </w:tc>
        <w:tc>
          <w:tcPr>
            <w:tcW w:w="1276" w:type="dxa"/>
            <w:tcBorders>
              <w:top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0.058</w:t>
            </w:r>
          </w:p>
        </w:tc>
        <w:tc>
          <w:tcPr>
            <w:tcW w:w="1276" w:type="dxa"/>
            <w:tcBorders>
              <w:top w:val="single" w:sz="4" w:space="0" w:color="auto"/>
            </w:tcBorders>
            <w:tcMar>
              <w:left w:w="28" w:type="dxa"/>
              <w:right w:w="28" w:type="dxa"/>
            </w:tcMar>
            <w:vAlign w:val="center"/>
          </w:tcPr>
          <w:p w:rsidR="00010276" w:rsidRPr="00633692" w:rsidRDefault="00010276" w:rsidP="00BF19C6">
            <w:pPr>
              <w:pStyle w:val="-1"/>
              <w:tabs>
                <w:tab w:val="decimal" w:pos="164"/>
              </w:tabs>
              <w:snapToGrid w:val="0"/>
              <w:ind w:firstLineChars="0" w:firstLine="0"/>
              <w:rPr>
                <w:sz w:val="18"/>
                <w:szCs w:val="18"/>
              </w:rPr>
            </w:pPr>
            <w:r w:rsidRPr="00633692">
              <w:rPr>
                <w:sz w:val="18"/>
                <w:szCs w:val="18"/>
              </w:rPr>
              <w:t>5.676</w:t>
            </w:r>
          </w:p>
        </w:tc>
        <w:tc>
          <w:tcPr>
            <w:tcW w:w="1276" w:type="dxa"/>
            <w:tcBorders>
              <w:top w:val="single" w:sz="4"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w:t>
            </w:r>
          </w:p>
        </w:tc>
      </w:tr>
      <w:tr w:rsidR="00010276" w:rsidRPr="00633692">
        <w:trPr>
          <w:trHeight w:val="255"/>
          <w:jc w:val="center"/>
        </w:trPr>
        <w:tc>
          <w:tcPr>
            <w:tcW w:w="453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Purchasing experience</w:t>
            </w:r>
            <w:r w:rsidRPr="00633692">
              <w:rPr>
                <w:rFonts w:cs="宋体" w:hint="eastAsia"/>
                <w:sz w:val="18"/>
                <w:szCs w:val="18"/>
              </w:rPr>
              <w:t>←</w:t>
            </w:r>
            <w:r>
              <w:rPr>
                <w:sz w:val="18"/>
                <w:szCs w:val="18"/>
              </w:rPr>
              <w:t>O</w:t>
            </w:r>
            <w:r w:rsidRPr="00633692">
              <w:rPr>
                <w:sz w:val="18"/>
                <w:szCs w:val="18"/>
              </w:rPr>
              <w:t>nline shopping exp</w:t>
            </w:r>
            <w:r>
              <w:rPr>
                <w:sz w:val="18"/>
                <w:szCs w:val="18"/>
              </w:rPr>
              <w:t>e</w:t>
            </w:r>
            <w:r w:rsidRPr="00633692">
              <w:rPr>
                <w:sz w:val="18"/>
                <w:szCs w:val="18"/>
              </w:rPr>
              <w:t>ctations</w:t>
            </w:r>
          </w:p>
        </w:tc>
        <w:tc>
          <w:tcPr>
            <w:tcW w:w="1275"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0.585</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0.099</w:t>
            </w:r>
          </w:p>
        </w:tc>
        <w:tc>
          <w:tcPr>
            <w:tcW w:w="1276" w:type="dxa"/>
            <w:tcMar>
              <w:left w:w="28" w:type="dxa"/>
              <w:right w:w="28" w:type="dxa"/>
            </w:tcMar>
            <w:vAlign w:val="center"/>
          </w:tcPr>
          <w:p w:rsidR="00010276" w:rsidRPr="00633692" w:rsidRDefault="00010276" w:rsidP="00BF19C6">
            <w:pPr>
              <w:pStyle w:val="-1"/>
              <w:tabs>
                <w:tab w:val="decimal" w:pos="164"/>
              </w:tabs>
              <w:snapToGrid w:val="0"/>
              <w:ind w:firstLineChars="0" w:firstLine="0"/>
              <w:rPr>
                <w:sz w:val="18"/>
                <w:szCs w:val="18"/>
              </w:rPr>
            </w:pPr>
            <w:r w:rsidRPr="00633692">
              <w:rPr>
                <w:sz w:val="18"/>
                <w:szCs w:val="18"/>
              </w:rPr>
              <w:t>5.919</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w:t>
            </w:r>
          </w:p>
        </w:tc>
      </w:tr>
      <w:tr w:rsidR="00010276" w:rsidRPr="00633692">
        <w:trPr>
          <w:trHeight w:val="255"/>
          <w:jc w:val="center"/>
        </w:trPr>
        <w:tc>
          <w:tcPr>
            <w:tcW w:w="453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Customer satisfaction</w:t>
            </w:r>
            <w:r w:rsidRPr="00633692">
              <w:rPr>
                <w:rFonts w:cs="宋体" w:hint="eastAsia"/>
                <w:sz w:val="18"/>
                <w:szCs w:val="18"/>
              </w:rPr>
              <w:t>←</w:t>
            </w:r>
            <w:r>
              <w:rPr>
                <w:sz w:val="18"/>
                <w:szCs w:val="18"/>
              </w:rPr>
              <w:t>O</w:t>
            </w:r>
            <w:r w:rsidRPr="00633692">
              <w:rPr>
                <w:sz w:val="18"/>
                <w:szCs w:val="18"/>
              </w:rPr>
              <w:t>nline shop image</w:t>
            </w:r>
          </w:p>
        </w:tc>
        <w:tc>
          <w:tcPr>
            <w:tcW w:w="1275"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0.582</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0.043</w:t>
            </w:r>
          </w:p>
        </w:tc>
        <w:tc>
          <w:tcPr>
            <w:tcW w:w="1276" w:type="dxa"/>
            <w:tcMar>
              <w:left w:w="28" w:type="dxa"/>
              <w:right w:w="28" w:type="dxa"/>
            </w:tcMar>
            <w:vAlign w:val="center"/>
          </w:tcPr>
          <w:p w:rsidR="00010276" w:rsidRPr="00633692" w:rsidRDefault="00010276" w:rsidP="00BF19C6">
            <w:pPr>
              <w:pStyle w:val="-1"/>
              <w:tabs>
                <w:tab w:val="decimal" w:pos="105"/>
              </w:tabs>
              <w:snapToGrid w:val="0"/>
              <w:ind w:firstLineChars="0" w:firstLine="0"/>
              <w:rPr>
                <w:sz w:val="18"/>
                <w:szCs w:val="18"/>
              </w:rPr>
            </w:pPr>
            <w:r w:rsidRPr="00633692">
              <w:rPr>
                <w:sz w:val="18"/>
                <w:szCs w:val="18"/>
              </w:rPr>
              <w:t>13.654</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w:t>
            </w:r>
          </w:p>
        </w:tc>
      </w:tr>
      <w:tr w:rsidR="00010276" w:rsidRPr="00633692">
        <w:trPr>
          <w:trHeight w:val="255"/>
          <w:jc w:val="center"/>
        </w:trPr>
        <w:tc>
          <w:tcPr>
            <w:tcW w:w="453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Customer satisfaction</w:t>
            </w:r>
            <w:r w:rsidRPr="00633692">
              <w:rPr>
                <w:rFonts w:cs="宋体" w:hint="eastAsia"/>
                <w:sz w:val="18"/>
                <w:szCs w:val="18"/>
              </w:rPr>
              <w:t>←</w:t>
            </w:r>
            <w:r>
              <w:rPr>
                <w:sz w:val="18"/>
                <w:szCs w:val="18"/>
              </w:rPr>
              <w:t>P</w:t>
            </w:r>
            <w:r w:rsidRPr="00633692">
              <w:rPr>
                <w:sz w:val="18"/>
                <w:szCs w:val="18"/>
              </w:rPr>
              <w:t>urchasing experience</w:t>
            </w:r>
          </w:p>
        </w:tc>
        <w:tc>
          <w:tcPr>
            <w:tcW w:w="1275"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0.599</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0.052</w:t>
            </w:r>
          </w:p>
        </w:tc>
        <w:tc>
          <w:tcPr>
            <w:tcW w:w="1276" w:type="dxa"/>
            <w:tcMar>
              <w:left w:w="28" w:type="dxa"/>
              <w:right w:w="28" w:type="dxa"/>
            </w:tcMar>
            <w:vAlign w:val="center"/>
          </w:tcPr>
          <w:p w:rsidR="00010276" w:rsidRPr="00633692" w:rsidRDefault="00010276" w:rsidP="00BF19C6">
            <w:pPr>
              <w:pStyle w:val="-1"/>
              <w:tabs>
                <w:tab w:val="decimal" w:pos="105"/>
              </w:tabs>
              <w:snapToGrid w:val="0"/>
              <w:ind w:firstLineChars="0" w:firstLine="0"/>
              <w:rPr>
                <w:sz w:val="18"/>
                <w:szCs w:val="18"/>
              </w:rPr>
            </w:pPr>
            <w:r w:rsidRPr="00633692">
              <w:rPr>
                <w:sz w:val="18"/>
                <w:szCs w:val="18"/>
              </w:rPr>
              <w:t>11.454</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w:t>
            </w:r>
          </w:p>
        </w:tc>
      </w:tr>
      <w:tr w:rsidR="00010276" w:rsidRPr="00633692">
        <w:trPr>
          <w:trHeight w:val="255"/>
          <w:jc w:val="center"/>
        </w:trPr>
        <w:tc>
          <w:tcPr>
            <w:tcW w:w="453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 xml:space="preserve">Customer loyalty </w:t>
            </w:r>
            <w:r w:rsidRPr="00633692">
              <w:rPr>
                <w:rFonts w:cs="宋体" w:hint="eastAsia"/>
                <w:sz w:val="18"/>
                <w:szCs w:val="18"/>
              </w:rPr>
              <w:t>←</w:t>
            </w:r>
            <w:r>
              <w:rPr>
                <w:sz w:val="18"/>
                <w:szCs w:val="18"/>
              </w:rPr>
              <w:t>C</w:t>
            </w:r>
            <w:r w:rsidRPr="00633692">
              <w:rPr>
                <w:sz w:val="18"/>
                <w:szCs w:val="18"/>
              </w:rPr>
              <w:t>ustomer satisfaction</w:t>
            </w:r>
          </w:p>
        </w:tc>
        <w:tc>
          <w:tcPr>
            <w:tcW w:w="1275"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0.560</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0.072</w:t>
            </w:r>
          </w:p>
        </w:tc>
        <w:tc>
          <w:tcPr>
            <w:tcW w:w="1276" w:type="dxa"/>
            <w:tcMar>
              <w:left w:w="28" w:type="dxa"/>
              <w:right w:w="28" w:type="dxa"/>
            </w:tcMar>
            <w:vAlign w:val="center"/>
          </w:tcPr>
          <w:p w:rsidR="00010276" w:rsidRPr="00633692" w:rsidRDefault="00010276" w:rsidP="00BF19C6">
            <w:pPr>
              <w:pStyle w:val="-1"/>
              <w:tabs>
                <w:tab w:val="decimal" w:pos="164"/>
              </w:tabs>
              <w:snapToGrid w:val="0"/>
              <w:ind w:firstLineChars="0" w:firstLine="0"/>
              <w:rPr>
                <w:sz w:val="18"/>
                <w:szCs w:val="18"/>
              </w:rPr>
            </w:pPr>
            <w:r w:rsidRPr="00633692">
              <w:rPr>
                <w:sz w:val="18"/>
                <w:szCs w:val="18"/>
              </w:rPr>
              <w:t>7.801</w:t>
            </w:r>
          </w:p>
        </w:tc>
        <w:tc>
          <w:tcPr>
            <w:tcW w:w="1276" w:type="dxa"/>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w:t>
            </w:r>
          </w:p>
        </w:tc>
      </w:tr>
      <w:tr w:rsidR="00010276" w:rsidRPr="00633692">
        <w:trPr>
          <w:trHeight w:val="255"/>
          <w:jc w:val="center"/>
        </w:trPr>
        <w:tc>
          <w:tcPr>
            <w:tcW w:w="4536" w:type="dxa"/>
            <w:tcBorders>
              <w:bottom w:val="single" w:sz="12"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Customer loyalty</w:t>
            </w:r>
            <w:r w:rsidRPr="00633692">
              <w:rPr>
                <w:rFonts w:cs="宋体" w:hint="eastAsia"/>
                <w:sz w:val="18"/>
                <w:szCs w:val="18"/>
              </w:rPr>
              <w:t>←</w:t>
            </w:r>
            <w:r>
              <w:rPr>
                <w:sz w:val="18"/>
                <w:szCs w:val="18"/>
              </w:rPr>
              <w:t>O</w:t>
            </w:r>
            <w:r w:rsidRPr="00633692">
              <w:rPr>
                <w:sz w:val="18"/>
                <w:szCs w:val="18"/>
              </w:rPr>
              <w:t>nline shop image</w:t>
            </w:r>
          </w:p>
        </w:tc>
        <w:tc>
          <w:tcPr>
            <w:tcW w:w="1275" w:type="dxa"/>
            <w:tcBorders>
              <w:bottom w:val="single" w:sz="12"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0.306</w:t>
            </w:r>
          </w:p>
        </w:tc>
        <w:tc>
          <w:tcPr>
            <w:tcW w:w="1276" w:type="dxa"/>
            <w:tcBorders>
              <w:bottom w:val="single" w:sz="12"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0.069</w:t>
            </w:r>
          </w:p>
        </w:tc>
        <w:tc>
          <w:tcPr>
            <w:tcW w:w="1276" w:type="dxa"/>
            <w:tcBorders>
              <w:bottom w:val="single" w:sz="12" w:space="0" w:color="auto"/>
            </w:tcBorders>
            <w:tcMar>
              <w:left w:w="28" w:type="dxa"/>
              <w:right w:w="28" w:type="dxa"/>
            </w:tcMar>
            <w:vAlign w:val="center"/>
          </w:tcPr>
          <w:p w:rsidR="00010276" w:rsidRPr="00633692" w:rsidRDefault="00010276" w:rsidP="00BF19C6">
            <w:pPr>
              <w:pStyle w:val="-1"/>
              <w:tabs>
                <w:tab w:val="decimal" w:pos="164"/>
              </w:tabs>
              <w:snapToGrid w:val="0"/>
              <w:ind w:firstLineChars="0" w:firstLine="0"/>
              <w:rPr>
                <w:sz w:val="18"/>
                <w:szCs w:val="18"/>
              </w:rPr>
            </w:pPr>
            <w:r w:rsidRPr="00633692">
              <w:rPr>
                <w:sz w:val="18"/>
                <w:szCs w:val="18"/>
              </w:rPr>
              <w:t>4.446</w:t>
            </w:r>
          </w:p>
        </w:tc>
        <w:tc>
          <w:tcPr>
            <w:tcW w:w="1276" w:type="dxa"/>
            <w:tcBorders>
              <w:bottom w:val="single" w:sz="12" w:space="0" w:color="auto"/>
            </w:tcBorders>
            <w:tcMar>
              <w:left w:w="28" w:type="dxa"/>
              <w:right w:w="28" w:type="dxa"/>
            </w:tcMar>
            <w:vAlign w:val="center"/>
          </w:tcPr>
          <w:p w:rsidR="00010276" w:rsidRPr="00633692" w:rsidRDefault="00010276" w:rsidP="00BF19C6">
            <w:pPr>
              <w:pStyle w:val="-1"/>
              <w:snapToGrid w:val="0"/>
              <w:ind w:firstLineChars="0" w:firstLine="0"/>
              <w:rPr>
                <w:sz w:val="18"/>
                <w:szCs w:val="18"/>
              </w:rPr>
            </w:pPr>
            <w:r w:rsidRPr="00633692">
              <w:rPr>
                <w:sz w:val="18"/>
                <w:szCs w:val="18"/>
              </w:rPr>
              <w:t>***</w:t>
            </w:r>
          </w:p>
        </w:tc>
      </w:tr>
    </w:tbl>
    <w:p w:rsidR="00010276" w:rsidRPr="00A827CE" w:rsidRDefault="00010276" w:rsidP="00BB3C6B">
      <w:pPr>
        <w:pStyle w:val="-2"/>
        <w:spacing w:beforeLines="50"/>
      </w:pPr>
      <w:r w:rsidRPr="00A827CE">
        <w:t>Correction Model</w:t>
      </w:r>
    </w:p>
    <w:p w:rsidR="00010276" w:rsidRDefault="00010276" w:rsidP="0035511F">
      <w:pPr>
        <w:pStyle w:val="-1"/>
        <w:ind w:firstLine="420"/>
      </w:pPr>
      <w:r w:rsidRPr="00B65921">
        <w:rPr>
          <w:rFonts w:eastAsia="MS Mincho"/>
        </w:rPr>
        <w:t xml:space="preserve">After the operation of the model, the chi-square test value of structural equation is 448.4 and df is 142. The chi-square test value is big enough for us to accept the equation. </w:t>
      </w:r>
    </w:p>
    <w:p w:rsidR="00010276" w:rsidRDefault="00010276" w:rsidP="00BB3C6B">
      <w:pPr>
        <w:pStyle w:val="-1"/>
        <w:spacing w:afterLines="50"/>
        <w:ind w:firstLine="420"/>
      </w:pPr>
      <w:r w:rsidRPr="00B65921">
        <w:rPr>
          <w:rFonts w:eastAsia="MS Mincho"/>
        </w:rPr>
        <w:t>In addition, due to the covariance of online shop image and purchasing experience is 0.544, and increasing the path from online shop image to purchasing experience HA4 can reduce the chi-square value by 75.951, this study revised the model as shown in Fig</w:t>
      </w:r>
      <w:r>
        <w:t>ure</w:t>
      </w:r>
      <w:r w:rsidRPr="00B65921">
        <w:rPr>
          <w:rFonts w:eastAsia="MS Mincho"/>
        </w:rPr>
        <w:t xml:space="preserve"> 3.</w:t>
      </w:r>
    </w:p>
    <w:p w:rsidR="00010276" w:rsidRPr="003D5021" w:rsidRDefault="00010276" w:rsidP="0035511F">
      <w:pPr>
        <w:pStyle w:val="-1"/>
        <w:snapToGrid w:val="0"/>
        <w:ind w:firstLine="240"/>
        <w:rPr>
          <w:sz w:val="12"/>
          <w:szCs w:val="12"/>
        </w:rPr>
      </w:pPr>
    </w:p>
    <w:p w:rsidR="00010276" w:rsidRPr="000E512B" w:rsidRDefault="0010322A" w:rsidP="00BF19C6">
      <w:pPr>
        <w:pStyle w:val="-1"/>
        <w:ind w:firstLineChars="0" w:firstLine="0"/>
        <w:jc w:val="center"/>
        <w:rPr>
          <w:rFonts w:eastAsia="Times New Roman"/>
          <w:sz w:val="18"/>
          <w:szCs w:val="18"/>
        </w:rPr>
      </w:pPr>
      <w:r w:rsidRPr="0010322A">
        <w:rPr>
          <w:sz w:val="18"/>
          <w:szCs w:val="18"/>
        </w:rPr>
      </w:r>
      <w:r w:rsidRPr="0010322A">
        <w:rPr>
          <w:sz w:val="18"/>
          <w:szCs w:val="18"/>
        </w:rPr>
        <w:pict>
          <v:group id="_x0000_s1099" style="width:278.75pt;height:208.4pt;mso-position-horizontal-relative:char;mso-position-vertical-relative:line" coordorigin="6346,4433" coordsize="5575,4168">
            <v:oval id="_x0000_s1100" style="position:absolute;left:8146;top:4433;width:1145;height:850" filled="f" strokeweight=".5pt">
              <v:stroke joinstyle="miter"/>
            </v:oval>
            <v:rect id="_x0000_s1101" style="position:absolute;left:8326;top:4628;width:900;height:490" filled="f" stroked="f">
              <v:textbox style="mso-next-textbox:#_x0000_s1101" inset="0,0,0,0">
                <w:txbxContent>
                  <w:p w:rsidR="00010276" w:rsidRPr="00633692" w:rsidRDefault="00010276" w:rsidP="000E512B">
                    <w:pPr>
                      <w:snapToGrid w:val="0"/>
                      <w:spacing w:line="240" w:lineRule="atLeast"/>
                      <w:rPr>
                        <w:sz w:val="18"/>
                        <w:szCs w:val="18"/>
                      </w:rPr>
                    </w:pPr>
                    <w:r w:rsidRPr="00633692">
                      <w:rPr>
                        <w:color w:val="000000"/>
                        <w:sz w:val="18"/>
                        <w:szCs w:val="18"/>
                      </w:rPr>
                      <w:t xml:space="preserve">Online </w:t>
                    </w:r>
                    <w:r>
                      <w:rPr>
                        <w:color w:val="000000"/>
                        <w:sz w:val="18"/>
                        <w:szCs w:val="18"/>
                      </w:rPr>
                      <w:t>s</w:t>
                    </w:r>
                    <w:r w:rsidRPr="00633692">
                      <w:rPr>
                        <w:color w:val="000000"/>
                        <w:sz w:val="18"/>
                        <w:szCs w:val="18"/>
                      </w:rPr>
                      <w:t xml:space="preserve">hop </w:t>
                    </w:r>
                    <w:r>
                      <w:rPr>
                        <w:color w:val="000000"/>
                        <w:sz w:val="18"/>
                        <w:szCs w:val="18"/>
                      </w:rPr>
                      <w:t>i</w:t>
                    </w:r>
                    <w:r w:rsidRPr="00633692">
                      <w:rPr>
                        <w:color w:val="000000"/>
                        <w:sz w:val="18"/>
                        <w:szCs w:val="18"/>
                      </w:rPr>
                      <w:t>mage</w:t>
                    </w:r>
                  </w:p>
                </w:txbxContent>
              </v:textbox>
            </v:rect>
            <v:oval id="_x0000_s1102" style="position:absolute;left:7246;top:5721;width:1145;height:850" filled="f" strokeweight=".5pt">
              <v:stroke joinstyle="miter"/>
            </v:oval>
            <v:rect id="_x0000_s1103" style="position:absolute;left:7402;top:5825;width:900;height:632" filled="f" stroked="f">
              <v:textbox style="mso-next-textbox:#_x0000_s1103" inset="0,0,0,0">
                <w:txbxContent>
                  <w:p w:rsidR="00010276" w:rsidRPr="00633692" w:rsidRDefault="00010276" w:rsidP="000E512B">
                    <w:pPr>
                      <w:snapToGrid w:val="0"/>
                      <w:rPr>
                        <w:sz w:val="18"/>
                        <w:szCs w:val="18"/>
                      </w:rPr>
                    </w:pPr>
                    <w:r w:rsidRPr="00633692">
                      <w:rPr>
                        <w:sz w:val="18"/>
                        <w:szCs w:val="18"/>
                      </w:rPr>
                      <w:t xml:space="preserve">Online </w:t>
                    </w:r>
                    <w:r>
                      <w:rPr>
                        <w:sz w:val="18"/>
                        <w:szCs w:val="18"/>
                      </w:rPr>
                      <w:t>s</w:t>
                    </w:r>
                    <w:r w:rsidRPr="00633692">
                      <w:rPr>
                        <w:sz w:val="18"/>
                        <w:szCs w:val="18"/>
                      </w:rPr>
                      <w:t xml:space="preserve">hopping </w:t>
                    </w:r>
                    <w:r>
                      <w:rPr>
                        <w:sz w:val="18"/>
                        <w:szCs w:val="18"/>
                      </w:rPr>
                      <w:t>e</w:t>
                    </w:r>
                    <w:r w:rsidRPr="00633692">
                      <w:rPr>
                        <w:sz w:val="18"/>
                        <w:szCs w:val="18"/>
                      </w:rPr>
                      <w:t>xp</w:t>
                    </w:r>
                    <w:r>
                      <w:rPr>
                        <w:sz w:val="18"/>
                        <w:szCs w:val="18"/>
                      </w:rPr>
                      <w:t>e</w:t>
                    </w:r>
                    <w:r w:rsidRPr="00633692">
                      <w:rPr>
                        <w:sz w:val="18"/>
                        <w:szCs w:val="18"/>
                      </w:rPr>
                      <w:t>ctations</w:t>
                    </w:r>
                  </w:p>
                  <w:p w:rsidR="00010276" w:rsidRPr="00633692" w:rsidRDefault="00010276" w:rsidP="000E512B">
                    <w:pPr>
                      <w:snapToGrid w:val="0"/>
                      <w:rPr>
                        <w:sz w:val="18"/>
                        <w:szCs w:val="18"/>
                      </w:rPr>
                    </w:pPr>
                  </w:p>
                </w:txbxContent>
              </v:textbox>
            </v:rect>
            <v:oval id="_x0000_s1104" style="position:absolute;left:7606;top:7146;width:1145;height:850" filled="f" strokeweight=".5pt">
              <v:stroke joinstyle="miter"/>
            </v:oval>
            <v:rect id="_x0000_s1105" style="position:absolute;left:7775;top:7378;width:900;height:447" filled="f" stroked="f">
              <v:textbox style="mso-next-textbox:#_x0000_s1105" inset="0,0,0,0">
                <w:txbxContent>
                  <w:p w:rsidR="00010276" w:rsidRPr="00633692" w:rsidRDefault="00010276" w:rsidP="000E512B">
                    <w:pPr>
                      <w:snapToGrid w:val="0"/>
                      <w:rPr>
                        <w:sz w:val="18"/>
                        <w:szCs w:val="18"/>
                      </w:rPr>
                    </w:pPr>
                    <w:r w:rsidRPr="00633692">
                      <w:rPr>
                        <w:sz w:val="18"/>
                        <w:szCs w:val="18"/>
                      </w:rPr>
                      <w:t xml:space="preserve">Purchasing </w:t>
                    </w:r>
                    <w:r>
                      <w:rPr>
                        <w:sz w:val="18"/>
                        <w:szCs w:val="18"/>
                      </w:rPr>
                      <w:t>e</w:t>
                    </w:r>
                    <w:r w:rsidRPr="00633692">
                      <w:rPr>
                        <w:sz w:val="18"/>
                        <w:szCs w:val="18"/>
                      </w:rPr>
                      <w:t>xperience</w:t>
                    </w:r>
                  </w:p>
                  <w:p w:rsidR="00010276" w:rsidRPr="00633692" w:rsidRDefault="00010276" w:rsidP="000E512B">
                    <w:pPr>
                      <w:snapToGrid w:val="0"/>
                      <w:rPr>
                        <w:sz w:val="18"/>
                        <w:szCs w:val="18"/>
                      </w:rPr>
                    </w:pPr>
                  </w:p>
                </w:txbxContent>
              </v:textbox>
            </v:rect>
            <v:oval id="_x0000_s1106" style="position:absolute;left:9267;top:6955;width:1145;height:850" filled="f" strokeweight=".5pt">
              <v:stroke joinstyle="miter"/>
            </v:oval>
            <v:rect id="_x0000_s1107" style="position:absolute;left:9384;top:7135;width:900;height:469" filled="f" stroked="f">
              <v:textbox style="mso-next-textbox:#_x0000_s1107" inset="0,0,0,0">
                <w:txbxContent>
                  <w:p w:rsidR="00010276" w:rsidRPr="00633692" w:rsidRDefault="00010276" w:rsidP="000E512B">
                    <w:pPr>
                      <w:snapToGrid w:val="0"/>
                      <w:rPr>
                        <w:sz w:val="18"/>
                        <w:szCs w:val="18"/>
                      </w:rPr>
                    </w:pPr>
                    <w:r w:rsidRPr="00633692">
                      <w:rPr>
                        <w:sz w:val="18"/>
                        <w:szCs w:val="18"/>
                      </w:rPr>
                      <w:t xml:space="preserve">Customer </w:t>
                    </w:r>
                    <w:r>
                      <w:rPr>
                        <w:sz w:val="18"/>
                        <w:szCs w:val="18"/>
                      </w:rPr>
                      <w:t>s</w:t>
                    </w:r>
                    <w:r w:rsidRPr="00633692">
                      <w:rPr>
                        <w:sz w:val="18"/>
                        <w:szCs w:val="18"/>
                      </w:rPr>
                      <w:t>atisfaction</w:t>
                    </w:r>
                  </w:p>
                  <w:p w:rsidR="00010276" w:rsidRPr="00633692" w:rsidRDefault="00010276" w:rsidP="000E512B">
                    <w:pPr>
                      <w:snapToGrid w:val="0"/>
                      <w:rPr>
                        <w:sz w:val="18"/>
                        <w:szCs w:val="18"/>
                      </w:rPr>
                    </w:pPr>
                  </w:p>
                </w:txbxContent>
              </v:textbox>
            </v:rect>
            <v:oval id="_x0000_s1108" style="position:absolute;left:10451;top:5873;width:1145;height:850" filled="f" strokeweight=".5pt">
              <v:stroke joinstyle="miter"/>
            </v:oval>
            <v:rect id="_x0000_s1109" style="position:absolute;left:10581;top:6131;width:901;height:410" filled="f" stroked="f">
              <v:textbox style="mso-next-textbox:#_x0000_s1109" inset="0,0,0,0">
                <w:txbxContent>
                  <w:p w:rsidR="00010276" w:rsidRPr="00633692" w:rsidRDefault="00010276" w:rsidP="000E512B">
                    <w:pPr>
                      <w:snapToGrid w:val="0"/>
                      <w:rPr>
                        <w:sz w:val="18"/>
                        <w:szCs w:val="18"/>
                      </w:rPr>
                    </w:pPr>
                    <w:r w:rsidRPr="00633692">
                      <w:rPr>
                        <w:sz w:val="18"/>
                        <w:szCs w:val="18"/>
                      </w:rPr>
                      <w:t xml:space="preserve">Customer </w:t>
                    </w:r>
                    <w:r>
                      <w:rPr>
                        <w:sz w:val="18"/>
                        <w:szCs w:val="18"/>
                      </w:rPr>
                      <w:t>l</w:t>
                    </w:r>
                    <w:r w:rsidRPr="00633692">
                      <w:rPr>
                        <w:sz w:val="18"/>
                        <w:szCs w:val="18"/>
                      </w:rPr>
                      <w:t>oyalty</w:t>
                    </w:r>
                  </w:p>
                  <w:p w:rsidR="00010276" w:rsidRPr="00633692" w:rsidRDefault="00010276" w:rsidP="000E512B">
                    <w:pPr>
                      <w:snapToGrid w:val="0"/>
                      <w:rPr>
                        <w:sz w:val="18"/>
                        <w:szCs w:val="18"/>
                      </w:rPr>
                    </w:pPr>
                  </w:p>
                </w:txbxContent>
              </v:textbox>
            </v:rect>
            <v:line id="_x0000_s1110" style="position:absolute;flip:y" from="10167,6621" to="10657,7044" strokeweight=".5pt">
              <v:stroke endarrow="block"/>
            </v:line>
            <v:line id="_x0000_s1111" style="position:absolute" from="9160,5118" to="10425,6261" strokeweight=".5pt">
              <v:stroke endarrow="block"/>
            </v:line>
            <v:line id="_x0000_s1112" style="position:absolute;flip:y" from="8727,7354" to="9267,7714" strokeweight=".5pt">
              <v:stroke endarrow="block"/>
            </v:line>
            <v:line id="_x0000_s1113" style="position:absolute;flip:x" from="8276,5283" to="8675,7146" strokeweight=".5pt">
              <v:stroke endarrow="block"/>
            </v:line>
            <v:line id="_x0000_s1114" style="position:absolute" from="8907,5270" to="9627,6981" strokeweight=".5pt">
              <v:stroke endarrow="block"/>
            </v:line>
            <v:line id="_x0000_s1115" style="position:absolute;flip:x" from="7812,5181" to="8352,5721" strokeweight=".5pt">
              <v:stroke endarrow="block"/>
            </v:line>
            <v:rect id="_x0000_s1116" style="position:absolute;left:6526;top:6981;width:540;height:360">
              <v:textbox style="mso-next-textbox:#_x0000_s1116">
                <w:txbxContent>
                  <w:p w:rsidR="00010276" w:rsidRPr="00633692" w:rsidRDefault="00010276" w:rsidP="000E512B">
                    <w:pPr>
                      <w:snapToGrid w:val="0"/>
                      <w:rPr>
                        <w:sz w:val="18"/>
                        <w:szCs w:val="18"/>
                      </w:rPr>
                    </w:pPr>
                    <w:r w:rsidRPr="00633692">
                      <w:rPr>
                        <w:sz w:val="18"/>
                        <w:szCs w:val="18"/>
                      </w:rPr>
                      <w:t>T8</w:t>
                    </w:r>
                  </w:p>
                </w:txbxContent>
              </v:textbox>
            </v:rect>
            <v:rect id="_x0000_s1117" style="position:absolute;left:6346;top:7521;width:540;height:360">
              <v:textbox style="mso-next-textbox:#_x0000_s1117">
                <w:txbxContent>
                  <w:p w:rsidR="00010276" w:rsidRPr="00633692" w:rsidRDefault="00010276" w:rsidP="000E512B">
                    <w:pPr>
                      <w:snapToGrid w:val="0"/>
                      <w:rPr>
                        <w:sz w:val="18"/>
                        <w:szCs w:val="18"/>
                      </w:rPr>
                    </w:pPr>
                    <w:r w:rsidRPr="00633692">
                      <w:rPr>
                        <w:sz w:val="18"/>
                        <w:szCs w:val="18"/>
                      </w:rPr>
                      <w:t>T9</w:t>
                    </w:r>
                  </w:p>
                  <w:p w:rsidR="00010276" w:rsidRPr="00633692" w:rsidRDefault="00010276" w:rsidP="000E512B">
                    <w:pPr>
                      <w:snapToGrid w:val="0"/>
                      <w:rPr>
                        <w:sz w:val="18"/>
                        <w:szCs w:val="18"/>
                      </w:rPr>
                    </w:pPr>
                  </w:p>
                </w:txbxContent>
              </v:textbox>
            </v:rect>
            <v:rect id="_x0000_s1118" style="position:absolute;left:6526;top:8061;width:540;height:360">
              <v:textbox style="mso-next-textbox:#_x0000_s1118">
                <w:txbxContent>
                  <w:p w:rsidR="00010276" w:rsidRPr="00633692" w:rsidRDefault="00010276" w:rsidP="000E512B">
                    <w:pPr>
                      <w:snapToGrid w:val="0"/>
                      <w:rPr>
                        <w:sz w:val="18"/>
                        <w:szCs w:val="18"/>
                      </w:rPr>
                    </w:pPr>
                    <w:r w:rsidRPr="00633692">
                      <w:rPr>
                        <w:sz w:val="18"/>
                        <w:szCs w:val="18"/>
                      </w:rPr>
                      <w:t>T100</w:t>
                    </w:r>
                  </w:p>
                </w:txbxContent>
              </v:textbox>
            </v:rect>
            <v:rect id="_x0000_s1119" style="position:absolute;left:7246;top:8241;width:540;height:360">
              <v:textbox style="mso-next-textbox:#_x0000_s1119">
                <w:txbxContent>
                  <w:p w:rsidR="00010276" w:rsidRPr="00633692" w:rsidRDefault="00010276" w:rsidP="000E512B">
                    <w:pPr>
                      <w:snapToGrid w:val="0"/>
                      <w:rPr>
                        <w:sz w:val="18"/>
                        <w:szCs w:val="18"/>
                      </w:rPr>
                    </w:pPr>
                    <w:r w:rsidRPr="00633692">
                      <w:rPr>
                        <w:sz w:val="18"/>
                        <w:szCs w:val="18"/>
                      </w:rPr>
                      <w:t>T11</w:t>
                    </w:r>
                  </w:p>
                </w:txbxContent>
              </v:textbox>
            </v:rect>
            <v:rect id="_x0000_s1120" style="position:absolute;left:8456;top:8215;width:540;height:360">
              <v:textbox style="mso-next-textbox:#_x0000_s1120">
                <w:txbxContent>
                  <w:p w:rsidR="00010276" w:rsidRPr="00633692" w:rsidRDefault="00010276" w:rsidP="000E512B">
                    <w:pPr>
                      <w:snapToGrid w:val="0"/>
                      <w:rPr>
                        <w:sz w:val="18"/>
                        <w:szCs w:val="18"/>
                      </w:rPr>
                    </w:pPr>
                    <w:r w:rsidRPr="00633692">
                      <w:rPr>
                        <w:sz w:val="18"/>
                        <w:szCs w:val="18"/>
                      </w:rPr>
                      <w:t>T12</w:t>
                    </w:r>
                  </w:p>
                </w:txbxContent>
              </v:textbox>
            </v:rect>
            <v:rect id="_x0000_s1121" style="position:absolute;left:9345;top:8139;width:540;height:360">
              <v:textbox style="mso-next-textbox:#_x0000_s1121">
                <w:txbxContent>
                  <w:p w:rsidR="00010276" w:rsidRPr="00633692" w:rsidRDefault="00010276" w:rsidP="000E512B">
                    <w:pPr>
                      <w:snapToGrid w:val="0"/>
                      <w:rPr>
                        <w:sz w:val="18"/>
                        <w:szCs w:val="18"/>
                      </w:rPr>
                    </w:pPr>
                    <w:r w:rsidRPr="00633692">
                      <w:rPr>
                        <w:sz w:val="18"/>
                        <w:szCs w:val="18"/>
                      </w:rPr>
                      <w:t>T13</w:t>
                    </w:r>
                  </w:p>
                </w:txbxContent>
              </v:textbox>
            </v:rect>
            <v:rect id="_x0000_s1122" style="position:absolute;left:10039;top:7985;width:540;height:360">
              <v:textbox style="mso-next-textbox:#_x0000_s1122">
                <w:txbxContent>
                  <w:p w:rsidR="00010276" w:rsidRPr="00633692" w:rsidRDefault="00010276" w:rsidP="000E512B">
                    <w:pPr>
                      <w:snapToGrid w:val="0"/>
                      <w:rPr>
                        <w:sz w:val="18"/>
                        <w:szCs w:val="18"/>
                      </w:rPr>
                    </w:pPr>
                    <w:r w:rsidRPr="00633692">
                      <w:rPr>
                        <w:sz w:val="18"/>
                        <w:szCs w:val="18"/>
                      </w:rPr>
                      <w:t>T14</w:t>
                    </w:r>
                  </w:p>
                </w:txbxContent>
              </v:textbox>
            </v:rect>
            <v:rect id="_x0000_s1123" style="position:absolute;left:10733;top:5166;width:540;height:360">
              <v:textbox style="mso-next-textbox:#_x0000_s1123">
                <w:txbxContent>
                  <w:p w:rsidR="00010276" w:rsidRPr="00633692" w:rsidRDefault="00010276" w:rsidP="000E512B">
                    <w:pPr>
                      <w:snapToGrid w:val="0"/>
                      <w:rPr>
                        <w:sz w:val="18"/>
                        <w:szCs w:val="18"/>
                      </w:rPr>
                    </w:pPr>
                    <w:r w:rsidRPr="00633692">
                      <w:rPr>
                        <w:sz w:val="18"/>
                        <w:szCs w:val="18"/>
                      </w:rPr>
                      <w:t>T17</w:t>
                    </w:r>
                  </w:p>
                  <w:p w:rsidR="00010276" w:rsidRPr="00633692" w:rsidRDefault="00010276" w:rsidP="000E512B">
                    <w:pPr>
                      <w:snapToGrid w:val="0"/>
                      <w:rPr>
                        <w:sz w:val="18"/>
                        <w:szCs w:val="18"/>
                      </w:rPr>
                    </w:pPr>
                  </w:p>
                </w:txbxContent>
              </v:textbox>
            </v:rect>
            <v:rect id="_x0000_s1124" style="position:absolute;left:10850;top:7532;width:540;height:360">
              <v:textbox style="mso-next-textbox:#_x0000_s1124">
                <w:txbxContent>
                  <w:p w:rsidR="00010276" w:rsidRPr="00633692" w:rsidRDefault="00010276" w:rsidP="000E512B">
                    <w:pPr>
                      <w:snapToGrid w:val="0"/>
                      <w:rPr>
                        <w:sz w:val="18"/>
                        <w:szCs w:val="18"/>
                      </w:rPr>
                    </w:pPr>
                    <w:r w:rsidRPr="00633692">
                      <w:rPr>
                        <w:sz w:val="18"/>
                        <w:szCs w:val="18"/>
                      </w:rPr>
                      <w:t>T15</w:t>
                    </w:r>
                  </w:p>
                  <w:p w:rsidR="00010276" w:rsidRPr="00633692" w:rsidRDefault="00010276" w:rsidP="000E512B">
                    <w:pPr>
                      <w:snapToGrid w:val="0"/>
                      <w:rPr>
                        <w:sz w:val="18"/>
                        <w:szCs w:val="18"/>
                      </w:rPr>
                    </w:pPr>
                  </w:p>
                </w:txbxContent>
              </v:textbox>
            </v:rect>
            <v:rect id="_x0000_s1125" style="position:absolute;left:11381;top:7044;width:540;height:360">
              <v:textbox style="mso-next-textbox:#_x0000_s1125">
                <w:txbxContent>
                  <w:p w:rsidR="00010276" w:rsidRPr="00633692" w:rsidRDefault="00010276" w:rsidP="000E512B">
                    <w:pPr>
                      <w:snapToGrid w:val="0"/>
                      <w:rPr>
                        <w:sz w:val="18"/>
                        <w:szCs w:val="18"/>
                      </w:rPr>
                    </w:pPr>
                    <w:r w:rsidRPr="00633692">
                      <w:rPr>
                        <w:sz w:val="18"/>
                        <w:szCs w:val="18"/>
                      </w:rPr>
                      <w:t>T16</w:t>
                    </w:r>
                  </w:p>
                </w:txbxContent>
              </v:textbox>
            </v:rect>
            <v:line id="_x0000_s1126" style="position:absolute;flip:y" from="9267,4615" to="9627,4795" strokeweight=".5pt">
              <v:stroke endarrow="block"/>
            </v:line>
            <v:line id="_x0000_s1127" style="position:absolute" from="9267,4975" to="9807,5155" strokeweight=".5pt">
              <v:stroke endarrow="block"/>
            </v:line>
            <v:line id="_x0000_s1128" style="position:absolute;flip:x y" from="7066,5014" to="7606,5734" strokeweight=".5pt">
              <v:stroke endarrow="block"/>
            </v:line>
            <v:line id="_x0000_s1129" style="position:absolute;flip:x y" from="6860,5309" to="7400,5849" strokeweight=".5pt">
              <v:stroke endarrow="block"/>
            </v:line>
            <v:line id="_x0000_s1130" style="position:absolute;flip:x y" from="6886,5901" to="7246,6081" strokeweight=".5pt">
              <v:stroke endarrow="block"/>
            </v:line>
            <v:line id="_x0000_s1131" style="position:absolute;flip:x" from="6886,6261" to="7246,6441" strokeweight=".5pt">
              <v:stroke endarrow="block"/>
            </v:line>
            <v:line id="_x0000_s1132" style="position:absolute;flip:x y" from="7066,7161" to="7606,7521" strokeweight=".5pt">
              <v:stroke endarrow="block"/>
            </v:line>
            <v:line id="_x0000_s1133" style="position:absolute;flip:x" from="7426,7881" to="7786,8241" strokeweight=".5pt">
              <v:stroke endarrow="block"/>
            </v:line>
            <v:line id="_x0000_s1134" style="position:absolute;flip:x" from="6886,7701" to="7606,7702" strokeweight=".5pt">
              <v:stroke endarrow="block"/>
            </v:line>
            <v:line id="_x0000_s1135" style="position:absolute;flip:x" from="7066,7825" to="7707,8061" strokeweight=".5pt">
              <v:stroke endarrow="block"/>
            </v:line>
            <v:line id="_x0000_s1136" style="position:absolute;flip:x" from="8712,7675" to="9432,8215" strokeweight=".5pt">
              <v:stroke endarrow="block"/>
            </v:line>
            <v:line id="_x0000_s1137" style="position:absolute;flip:x" from="9627,7779" to="9628,8139" strokeweight=".5pt">
              <v:stroke endarrow="block"/>
            </v:line>
            <v:line id="_x0000_s1138" style="position:absolute" from="11247,6684" to="11607,7044" strokeweight=".5pt">
              <v:stroke endarrow="block"/>
            </v:line>
            <v:line id="_x0000_s1139" style="position:absolute" from="10890,6723" to="11069,7532" strokeweight=".5pt">
              <v:stroke endarrow="block"/>
            </v:line>
            <v:line id="_x0000_s1140" style="position:absolute;flip:x y" from="11004,5513" to="11005,5873" strokeweight=".5pt">
              <v:stroke endarrow="block"/>
            </v:line>
            <v:rect id="_x0000_s1141" style="position:absolute;left:6346;top:6261;width:540;height:360">
              <v:textbox style="mso-next-textbox:#_x0000_s1141">
                <w:txbxContent>
                  <w:p w:rsidR="00010276" w:rsidRPr="00633692" w:rsidRDefault="00010276" w:rsidP="000E512B">
                    <w:pPr>
                      <w:snapToGrid w:val="0"/>
                      <w:rPr>
                        <w:sz w:val="18"/>
                        <w:szCs w:val="18"/>
                      </w:rPr>
                    </w:pPr>
                    <w:r w:rsidRPr="00633692">
                      <w:rPr>
                        <w:sz w:val="18"/>
                        <w:szCs w:val="18"/>
                      </w:rPr>
                      <w:t>T7</w:t>
                    </w:r>
                  </w:p>
                </w:txbxContent>
              </v:textbox>
            </v:rect>
            <v:rect id="_x0000_s1142" style="position:absolute;left:6346;top:5721;width:540;height:360">
              <v:textbox style="mso-next-textbox:#_x0000_s1142">
                <w:txbxContent>
                  <w:p w:rsidR="00010276" w:rsidRPr="00633692" w:rsidRDefault="00010276" w:rsidP="000E512B">
                    <w:pPr>
                      <w:snapToGrid w:val="0"/>
                      <w:rPr>
                        <w:sz w:val="18"/>
                        <w:szCs w:val="18"/>
                      </w:rPr>
                    </w:pPr>
                    <w:r w:rsidRPr="00633692">
                      <w:rPr>
                        <w:sz w:val="18"/>
                        <w:szCs w:val="18"/>
                      </w:rPr>
                      <w:t>T6</w:t>
                    </w:r>
                  </w:p>
                </w:txbxContent>
              </v:textbox>
            </v:rect>
            <v:rect id="_x0000_s1143" style="position:absolute;left:6346;top:5181;width:540;height:360">
              <v:textbox style="mso-next-textbox:#_x0000_s1143">
                <w:txbxContent>
                  <w:p w:rsidR="00010276" w:rsidRPr="00633692" w:rsidRDefault="00010276" w:rsidP="000E512B">
                    <w:pPr>
                      <w:snapToGrid w:val="0"/>
                      <w:rPr>
                        <w:sz w:val="18"/>
                        <w:szCs w:val="18"/>
                      </w:rPr>
                    </w:pPr>
                    <w:r w:rsidRPr="00633692">
                      <w:rPr>
                        <w:sz w:val="18"/>
                        <w:szCs w:val="18"/>
                      </w:rPr>
                      <w:t>T5</w:t>
                    </w:r>
                  </w:p>
                </w:txbxContent>
              </v:textbox>
            </v:rect>
            <v:rect id="_x0000_s1144" style="position:absolute;left:6526;top:4667;width:540;height:360">
              <v:textbox style="mso-next-textbox:#_x0000_s1144">
                <w:txbxContent>
                  <w:p w:rsidR="00010276" w:rsidRPr="00633692" w:rsidRDefault="00010276" w:rsidP="000E512B">
                    <w:pPr>
                      <w:snapToGrid w:val="0"/>
                      <w:rPr>
                        <w:sz w:val="18"/>
                        <w:szCs w:val="18"/>
                      </w:rPr>
                    </w:pPr>
                    <w:r w:rsidRPr="00633692">
                      <w:rPr>
                        <w:sz w:val="18"/>
                        <w:szCs w:val="18"/>
                      </w:rPr>
                      <w:t>T4</w:t>
                    </w:r>
                  </w:p>
                </w:txbxContent>
              </v:textbox>
            </v:rect>
            <v:rect id="_x0000_s1145" style="position:absolute;left:9807;top:4975;width:540;height:360">
              <v:textbox style="mso-next-textbox:#_x0000_s1145">
                <w:txbxContent>
                  <w:p w:rsidR="00010276" w:rsidRPr="00633692" w:rsidRDefault="00010276" w:rsidP="000E512B">
                    <w:pPr>
                      <w:snapToGrid w:val="0"/>
                      <w:rPr>
                        <w:sz w:val="18"/>
                        <w:szCs w:val="18"/>
                      </w:rPr>
                    </w:pPr>
                    <w:r w:rsidRPr="00633692">
                      <w:rPr>
                        <w:sz w:val="18"/>
                        <w:szCs w:val="18"/>
                      </w:rPr>
                      <w:t>T3</w:t>
                    </w:r>
                  </w:p>
                </w:txbxContent>
              </v:textbox>
            </v:rect>
            <v:line id="_x0000_s1146" style="position:absolute;flip:x y" from="7786,4589" to="8146,4769" strokeweight=".5pt">
              <v:stroke endarrow="block"/>
            </v:line>
            <v:rect id="_x0000_s1147" style="position:absolute;left:7246;top:4461;width:540;height:360">
              <v:textbox style="mso-next-textbox:#_x0000_s1147">
                <w:txbxContent>
                  <w:p w:rsidR="00010276" w:rsidRPr="00633692" w:rsidRDefault="00010276" w:rsidP="000E512B">
                    <w:pPr>
                      <w:snapToGrid w:val="0"/>
                      <w:rPr>
                        <w:sz w:val="18"/>
                        <w:szCs w:val="18"/>
                      </w:rPr>
                    </w:pPr>
                    <w:r w:rsidRPr="00633692">
                      <w:rPr>
                        <w:sz w:val="18"/>
                        <w:szCs w:val="18"/>
                      </w:rPr>
                      <w:t>T1</w:t>
                    </w:r>
                  </w:p>
                </w:txbxContent>
              </v:textbox>
            </v:rect>
            <v:rect id="_x0000_s1148" style="position:absolute;left:9627;top:4435;width:540;height:360">
              <v:textbox style="mso-next-textbox:#_x0000_s1148">
                <w:txbxContent>
                  <w:p w:rsidR="00010276" w:rsidRPr="00633692" w:rsidRDefault="00010276" w:rsidP="000E512B">
                    <w:pPr>
                      <w:snapToGrid w:val="0"/>
                      <w:rPr>
                        <w:sz w:val="18"/>
                        <w:szCs w:val="18"/>
                      </w:rPr>
                    </w:pPr>
                    <w:r w:rsidRPr="00633692">
                      <w:rPr>
                        <w:sz w:val="18"/>
                        <w:szCs w:val="18"/>
                      </w:rPr>
                      <w:t>T2</w:t>
                    </w:r>
                  </w:p>
                </w:txbxContent>
              </v:textbox>
            </v:rect>
            <v:line id="_x0000_s1149" style="position:absolute" from="9911,7805" to="10091,7985" strokeweight=".5pt">
              <v:stroke endarrow="block"/>
            </v:line>
            <v:line id="_x0000_s1150" style="position:absolute" from="7812,6571" to="7966,7172" strokeweight=".5pt">
              <v:stroke endarrow="block"/>
            </v:line>
            <v:shape id="_x0000_s1151" type="#_x0000_t202" style="position:absolute;left:8341;top:6222;width:710;height:462" filled="f" stroked="f">
              <v:textbox style="mso-next-textbox:#_x0000_s1151" inset="2.53469mm,1.2674mm,2.53469mm,1.2674mm">
                <w:txbxContent>
                  <w:p w:rsidR="00010276" w:rsidRPr="00633692" w:rsidRDefault="00010276" w:rsidP="000E512B">
                    <w:pPr>
                      <w:snapToGrid w:val="0"/>
                      <w:rPr>
                        <w:sz w:val="18"/>
                        <w:szCs w:val="18"/>
                      </w:rPr>
                    </w:pPr>
                    <w:r w:rsidRPr="00633692">
                      <w:rPr>
                        <w:sz w:val="18"/>
                        <w:szCs w:val="18"/>
                      </w:rPr>
                      <w:t>HA4</w:t>
                    </w:r>
                  </w:p>
                </w:txbxContent>
              </v:textbox>
            </v:shape>
            <w10:wrap type="none"/>
            <w10:anchorlock/>
          </v:group>
        </w:pict>
      </w:r>
    </w:p>
    <w:p w:rsidR="00010276" w:rsidRPr="006A6ACB" w:rsidRDefault="00010276" w:rsidP="00BB3C6B">
      <w:pPr>
        <w:pStyle w:val="-1"/>
        <w:spacing w:afterLines="50"/>
        <w:ind w:firstLineChars="0" w:firstLine="0"/>
        <w:jc w:val="center"/>
        <w:rPr>
          <w:sz w:val="18"/>
          <w:szCs w:val="18"/>
        </w:rPr>
      </w:pPr>
      <w:r w:rsidRPr="0099639A">
        <w:rPr>
          <w:i/>
          <w:iCs/>
          <w:sz w:val="18"/>
          <w:szCs w:val="18"/>
        </w:rPr>
        <w:t>Fig</w:t>
      </w:r>
      <w:r>
        <w:rPr>
          <w:i/>
          <w:iCs/>
          <w:sz w:val="18"/>
          <w:szCs w:val="18"/>
        </w:rPr>
        <w:t xml:space="preserve">ure </w:t>
      </w:r>
      <w:r w:rsidRPr="0099639A">
        <w:rPr>
          <w:i/>
          <w:iCs/>
          <w:sz w:val="18"/>
          <w:szCs w:val="18"/>
        </w:rPr>
        <w:t>3</w:t>
      </w:r>
      <w:r>
        <w:rPr>
          <w:i/>
          <w:iCs/>
          <w:sz w:val="18"/>
          <w:szCs w:val="18"/>
        </w:rPr>
        <w:t>.</w:t>
      </w:r>
      <w:r w:rsidRPr="0099639A">
        <w:rPr>
          <w:sz w:val="18"/>
          <w:szCs w:val="18"/>
        </w:rPr>
        <w:t xml:space="preserve"> </w:t>
      </w:r>
      <w:r w:rsidRPr="0099639A">
        <w:rPr>
          <w:rFonts w:eastAsia="MS Mincho"/>
          <w:sz w:val="18"/>
          <w:szCs w:val="18"/>
        </w:rPr>
        <w:t>Simulation results of structural equation</w:t>
      </w:r>
      <w:r>
        <w:rPr>
          <w:sz w:val="18"/>
          <w:szCs w:val="18"/>
        </w:rPr>
        <w:t>.</w:t>
      </w:r>
    </w:p>
    <w:p w:rsidR="00010276" w:rsidRDefault="00010276" w:rsidP="0035511F">
      <w:pPr>
        <w:pStyle w:val="-1"/>
        <w:ind w:firstLine="420"/>
      </w:pPr>
      <w:r w:rsidRPr="001E741F">
        <w:rPr>
          <w:rFonts w:eastAsia="MS Mincho"/>
        </w:rPr>
        <w:t xml:space="preserve">The overall </w:t>
      </w:r>
      <w:r w:rsidRPr="00B65921">
        <w:rPr>
          <w:rFonts w:eastAsia="MS Mincho"/>
        </w:rPr>
        <w:t xml:space="preserve">data in the </w:t>
      </w:r>
      <w:r w:rsidRPr="001E741F">
        <w:rPr>
          <w:rFonts w:eastAsia="MS Mincho"/>
        </w:rPr>
        <w:t xml:space="preserve">amended model will be tested with AMOS again by using maximum likelihood estimation, and evaluated from the absolute goodness of fit indicators, simple goodness of fit index and incremental goodness of fit index. The absolute goodness of fit index: chi-square value (degrees of freedom) is </w:t>
      </w:r>
      <w:r w:rsidRPr="001E741F">
        <w:rPr>
          <w:rFonts w:eastAsia="MS Mincho"/>
        </w:rPr>
        <w:lastRenderedPageBreak/>
        <w:t>230.4 (108), GFI = 0.889, RMR = 0.028, RMSEA = 0.070; Value-added goodness of fit index: AGFI = 0.843, NFI = 0.927, IFI = 0.960, CFI = 0.959; Streamline the goodness of fit index: AIC = 320.402, CAIC = 520.116, Goodness of fit index has basically reached the accessible range, indicating the high availability of this structural equation model, that is, its results can be used to validate the research hypothesis. It can be seen through the modified model results in Tabl</w:t>
      </w:r>
      <w:r w:rsidRPr="00904228">
        <w:rPr>
          <w:rFonts w:eastAsia="MS Mincho"/>
        </w:rPr>
        <w:t xml:space="preserve">e </w:t>
      </w:r>
      <w:r w:rsidRPr="00B65921">
        <w:rPr>
          <w:rFonts w:eastAsia="MS Mincho" w:cs="MS Mincho" w:hint="eastAsia"/>
        </w:rPr>
        <w:t>Ⅱ</w:t>
      </w:r>
      <w:r w:rsidRPr="00904228">
        <w:rPr>
          <w:rFonts w:eastAsia="MS Mincho"/>
        </w:rPr>
        <w:t xml:space="preserve"> </w:t>
      </w:r>
      <w:r w:rsidRPr="001E741F">
        <w:rPr>
          <w:rFonts w:eastAsia="MS Mincho"/>
        </w:rPr>
        <w:t>corresponding to the assumption that the path H</w:t>
      </w:r>
      <w:r w:rsidRPr="00B65921">
        <w:rPr>
          <w:rFonts w:eastAsia="MS Mincho"/>
        </w:rPr>
        <w:t>A1</w:t>
      </w:r>
      <w:r w:rsidRPr="001E741F">
        <w:rPr>
          <w:rFonts w:eastAsia="MS Mincho"/>
        </w:rPr>
        <w:t>, H</w:t>
      </w:r>
      <w:r w:rsidRPr="00B65921">
        <w:rPr>
          <w:rFonts w:eastAsia="MS Mincho"/>
        </w:rPr>
        <w:t>B1</w:t>
      </w:r>
      <w:r w:rsidRPr="001E741F">
        <w:rPr>
          <w:rFonts w:eastAsia="MS Mincho"/>
        </w:rPr>
        <w:t>, H</w:t>
      </w:r>
      <w:r w:rsidRPr="00B65921">
        <w:rPr>
          <w:rFonts w:eastAsia="MS Mincho"/>
        </w:rPr>
        <w:t>A4</w:t>
      </w:r>
      <w:r w:rsidRPr="001E741F">
        <w:rPr>
          <w:rFonts w:eastAsia="MS Mincho"/>
        </w:rPr>
        <w:t>, H</w:t>
      </w:r>
      <w:r w:rsidRPr="00B65921">
        <w:rPr>
          <w:rFonts w:eastAsia="MS Mincho"/>
        </w:rPr>
        <w:t>A2</w:t>
      </w:r>
      <w:r w:rsidRPr="001E741F">
        <w:rPr>
          <w:rFonts w:eastAsia="MS Mincho"/>
        </w:rPr>
        <w:t>, H</w:t>
      </w:r>
      <w:r w:rsidRPr="00B65921">
        <w:rPr>
          <w:rFonts w:eastAsia="MS Mincho"/>
        </w:rPr>
        <w:t>C1</w:t>
      </w:r>
      <w:r w:rsidRPr="001E741F">
        <w:rPr>
          <w:rFonts w:eastAsia="MS Mincho"/>
        </w:rPr>
        <w:t>, H</w:t>
      </w:r>
      <w:r w:rsidRPr="00B65921">
        <w:rPr>
          <w:rFonts w:eastAsia="MS Mincho"/>
        </w:rPr>
        <w:t>D1</w:t>
      </w:r>
      <w:r w:rsidRPr="001E741F">
        <w:rPr>
          <w:rFonts w:eastAsia="MS Mincho"/>
        </w:rPr>
        <w:t xml:space="preserve">, </w:t>
      </w:r>
      <w:r>
        <w:rPr>
          <w:rFonts w:eastAsia="MS Mincho"/>
        </w:rPr>
        <w:t>and H</w:t>
      </w:r>
      <w:r w:rsidRPr="00B65921">
        <w:rPr>
          <w:rFonts w:eastAsia="MS Mincho"/>
        </w:rPr>
        <w:t>A3</w:t>
      </w:r>
      <w:r>
        <w:rPr>
          <w:rFonts w:eastAsia="MS Mincho"/>
        </w:rPr>
        <w:t xml:space="preserve"> of p are lower than 0.0</w:t>
      </w:r>
      <w:r w:rsidRPr="001E741F">
        <w:rPr>
          <w:rFonts w:eastAsia="MS Mincho"/>
        </w:rPr>
        <w:t>5, and therefore supporting all hypothes</w:t>
      </w:r>
      <w:r w:rsidRPr="00B65921">
        <w:rPr>
          <w:rFonts w:eastAsia="MS Mincho"/>
        </w:rPr>
        <w:t>e</w:t>
      </w:r>
      <w:r w:rsidRPr="001E741F">
        <w:rPr>
          <w:rFonts w:eastAsia="MS Mincho"/>
        </w:rPr>
        <w:t>s.</w:t>
      </w:r>
    </w:p>
    <w:p w:rsidR="00010276" w:rsidRPr="00B65921" w:rsidRDefault="00010276" w:rsidP="001E0A3E">
      <w:pPr>
        <w:pStyle w:val="-2"/>
        <w:spacing w:before="62"/>
      </w:pPr>
      <w:r w:rsidRPr="00B65921">
        <w:t xml:space="preserve">The Effects of Modeling Variables </w:t>
      </w:r>
    </w:p>
    <w:p w:rsidR="00010276" w:rsidRPr="005F030A" w:rsidRDefault="00010276" w:rsidP="0035511F">
      <w:pPr>
        <w:pStyle w:val="-1"/>
        <w:ind w:firstLine="420"/>
      </w:pPr>
      <w:r w:rsidRPr="00B65921">
        <w:rPr>
          <w:rFonts w:eastAsia="MS Mincho"/>
        </w:rPr>
        <w:t xml:space="preserve">The impact of variables includes three aspects: direct effect, indirect effect and total effect. The direct effect refers to the direct impact from cause variables to the result variables; the path coefficient from cause variables to result variables is used to measure the direct effect, so the direct effect is the path coefficients for the above hypotheses. According to the result of Table </w:t>
      </w:r>
      <w:r w:rsidRPr="00B65921">
        <w:rPr>
          <w:rFonts w:eastAsia="MS Mincho" w:cs="MS Mincho" w:hint="eastAsia"/>
        </w:rPr>
        <w:t>Ⅲ</w:t>
      </w:r>
      <w:r w:rsidRPr="00B65921">
        <w:rPr>
          <w:rFonts w:eastAsia="MS Mincho"/>
        </w:rPr>
        <w:t>, the standardized path coefficient from online shop image to online purchasing experience is 0.763, and it means the direct effect from online shop image to purchasing experience is 0.763. This shows that when other conditions remain unchanged, with online shop</w:t>
      </w:r>
      <w:r w:rsidRPr="001E0A3E">
        <w:rPr>
          <w:rFonts w:eastAsia="MS Mincho"/>
        </w:rPr>
        <w:t xml:space="preserve"> </w:t>
      </w:r>
      <w:r w:rsidRPr="00B65921">
        <w:rPr>
          <w:rFonts w:eastAsia="MS Mincho"/>
        </w:rPr>
        <w:t xml:space="preserve">image enhancing for every unit, purchasing experience will increase 0.763 units directly. Indirect effect refers to the indirect impact on result variables which is caused by cause variables’ affecting one or more intermediate variables. When only one intermediate variable exists, the indirect effect is equal to the product of two path coefficients. For example, the results of Table </w:t>
      </w:r>
      <w:r w:rsidRPr="00B65921">
        <w:rPr>
          <w:rFonts w:eastAsia="MS Mincho" w:cs="MS Mincho" w:hint="eastAsia"/>
        </w:rPr>
        <w:t>Ⅲ</w:t>
      </w:r>
      <w:r w:rsidRPr="00B65921">
        <w:rPr>
          <w:rFonts w:eastAsia="MS Mincho"/>
        </w:rPr>
        <w:t xml:space="preserve"> shows that the desired standardized path coefficient from shop image to online shopping expectation is 0.374, the standardized path coefficient from the expectation of online shopping to purchasing experience is 0.160, then the indirect effect from the image of supermarket to quality perception is 0.374 × 0.160 = 0.060. The total effect is equal to the summation of direct effects and indirect effects, and is the overall impact from the cause variable to the result variable. According to the Table </w:t>
      </w:r>
      <w:r w:rsidRPr="00B65921">
        <w:rPr>
          <w:rFonts w:eastAsia="MS Mincho" w:cs="MS Mincho" w:hint="eastAsia"/>
        </w:rPr>
        <w:t>Ⅲ</w:t>
      </w:r>
      <w:r w:rsidRPr="00B65921">
        <w:rPr>
          <w:rFonts w:eastAsia="MS Mincho"/>
        </w:rPr>
        <w:t>, the total effect from online shop image to purchasing experience is expressed as 0.763 +0.060 = 0.823.</w:t>
      </w:r>
    </w:p>
    <w:p w:rsidR="00010276" w:rsidRPr="0099639A" w:rsidRDefault="00010276" w:rsidP="00BB3C6B">
      <w:pPr>
        <w:pStyle w:val="-1"/>
        <w:spacing w:beforeLines="50"/>
        <w:ind w:firstLineChars="0" w:firstLine="0"/>
      </w:pPr>
      <w:r w:rsidRPr="0099639A">
        <w:t xml:space="preserve">Table 2 </w:t>
      </w:r>
    </w:p>
    <w:p w:rsidR="00010276" w:rsidRPr="006A6ACB" w:rsidRDefault="00010276" w:rsidP="0099639A">
      <w:pPr>
        <w:pStyle w:val="-1"/>
        <w:ind w:firstLineChars="0" w:firstLine="0"/>
        <w:rPr>
          <w:i/>
          <w:iCs/>
        </w:rPr>
      </w:pPr>
      <w:r w:rsidRPr="006A6ACB">
        <w:rPr>
          <w:i/>
          <w:iCs/>
        </w:rPr>
        <w:t>Solutions of Structural Equation</w:t>
      </w:r>
    </w:p>
    <w:tbl>
      <w:tblPr>
        <w:tblW w:w="9412" w:type="dxa"/>
        <w:jc w:val="center"/>
        <w:tblBorders>
          <w:top w:val="single" w:sz="12" w:space="0" w:color="auto"/>
          <w:bottom w:val="single" w:sz="12" w:space="0" w:color="auto"/>
        </w:tblBorders>
        <w:tblCellMar>
          <w:top w:w="15" w:type="dxa"/>
          <w:left w:w="15" w:type="dxa"/>
          <w:bottom w:w="15" w:type="dxa"/>
          <w:right w:w="15" w:type="dxa"/>
        </w:tblCellMar>
        <w:tblLook w:val="0000"/>
      </w:tblPr>
      <w:tblGrid>
        <w:gridCol w:w="3853"/>
        <w:gridCol w:w="1389"/>
        <w:gridCol w:w="1383"/>
        <w:gridCol w:w="1397"/>
        <w:gridCol w:w="1390"/>
      </w:tblGrid>
      <w:tr w:rsidR="00010276" w:rsidRPr="00633692">
        <w:trPr>
          <w:trHeight w:val="255"/>
          <w:tblHeader/>
          <w:jc w:val="center"/>
        </w:trPr>
        <w:tc>
          <w:tcPr>
            <w:tcW w:w="3969" w:type="dxa"/>
            <w:tcBorders>
              <w:top w:val="single" w:sz="12" w:space="0" w:color="auto"/>
              <w:bottom w:val="single" w:sz="4" w:space="0" w:color="auto"/>
            </w:tcBorders>
            <w:vAlign w:val="center"/>
          </w:tcPr>
          <w:p w:rsidR="00010276" w:rsidRPr="00633692" w:rsidRDefault="00010276" w:rsidP="00436EA8">
            <w:pPr>
              <w:pStyle w:val="-1"/>
              <w:snapToGrid w:val="0"/>
              <w:ind w:firstLineChars="0" w:firstLine="0"/>
              <w:rPr>
                <w:sz w:val="18"/>
                <w:szCs w:val="18"/>
              </w:rPr>
            </w:pPr>
            <w:r w:rsidRPr="00633692">
              <w:rPr>
                <w:sz w:val="18"/>
                <w:szCs w:val="18"/>
              </w:rPr>
              <w:t>Path</w:t>
            </w:r>
          </w:p>
        </w:tc>
        <w:tc>
          <w:tcPr>
            <w:tcW w:w="1417" w:type="dxa"/>
            <w:tcBorders>
              <w:top w:val="single" w:sz="12" w:space="0" w:color="auto"/>
              <w:bottom w:val="single" w:sz="4" w:space="0" w:color="auto"/>
            </w:tcBorders>
            <w:vAlign w:val="center"/>
          </w:tcPr>
          <w:p w:rsidR="00010276" w:rsidRPr="00633692" w:rsidRDefault="00010276" w:rsidP="00436EA8">
            <w:pPr>
              <w:pStyle w:val="-1"/>
              <w:snapToGrid w:val="0"/>
              <w:ind w:firstLineChars="0" w:firstLine="0"/>
              <w:rPr>
                <w:sz w:val="18"/>
                <w:szCs w:val="18"/>
              </w:rPr>
            </w:pPr>
            <w:r w:rsidRPr="00633692">
              <w:rPr>
                <w:sz w:val="18"/>
                <w:szCs w:val="18"/>
              </w:rPr>
              <w:t>Estimate</w:t>
            </w:r>
          </w:p>
        </w:tc>
        <w:tc>
          <w:tcPr>
            <w:tcW w:w="1418" w:type="dxa"/>
            <w:tcBorders>
              <w:top w:val="single" w:sz="12" w:space="0" w:color="auto"/>
              <w:bottom w:val="single" w:sz="4" w:space="0" w:color="auto"/>
            </w:tcBorders>
            <w:tcMar>
              <w:left w:w="28"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P</w:t>
            </w:r>
          </w:p>
        </w:tc>
        <w:tc>
          <w:tcPr>
            <w:tcW w:w="1417" w:type="dxa"/>
            <w:tcBorders>
              <w:top w:val="single" w:sz="12" w:space="0" w:color="auto"/>
              <w:bottom w:val="single" w:sz="4" w:space="0" w:color="auto"/>
            </w:tcBorders>
            <w:tcMar>
              <w:top w:w="15" w:type="dxa"/>
              <w:left w:w="28" w:type="dxa"/>
              <w:bottom w:w="15"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Hypothesis</w:t>
            </w:r>
          </w:p>
        </w:tc>
        <w:tc>
          <w:tcPr>
            <w:tcW w:w="1418" w:type="dxa"/>
            <w:tcBorders>
              <w:top w:val="single" w:sz="12" w:space="0" w:color="auto"/>
              <w:bottom w:val="single" w:sz="4" w:space="0" w:color="auto"/>
            </w:tcBorders>
            <w:tcMar>
              <w:left w:w="28"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Solution</w:t>
            </w:r>
          </w:p>
        </w:tc>
      </w:tr>
      <w:tr w:rsidR="00010276" w:rsidRPr="00633692">
        <w:trPr>
          <w:trHeight w:val="255"/>
          <w:jc w:val="center"/>
        </w:trPr>
        <w:tc>
          <w:tcPr>
            <w:tcW w:w="3969" w:type="dxa"/>
            <w:tcBorders>
              <w:top w:val="single" w:sz="4" w:space="0" w:color="auto"/>
            </w:tcBorders>
            <w:vAlign w:val="center"/>
          </w:tcPr>
          <w:p w:rsidR="00010276" w:rsidRPr="00633692" w:rsidRDefault="00010276" w:rsidP="00436EA8">
            <w:pPr>
              <w:pStyle w:val="-1"/>
              <w:snapToGrid w:val="0"/>
              <w:ind w:firstLineChars="0" w:firstLine="0"/>
              <w:rPr>
                <w:rFonts w:ascii="宋体"/>
                <w:sz w:val="18"/>
                <w:szCs w:val="18"/>
              </w:rPr>
            </w:pPr>
            <w:r w:rsidRPr="00633692">
              <w:rPr>
                <w:sz w:val="18"/>
                <w:szCs w:val="18"/>
              </w:rPr>
              <w:t>Online shopping expectation</w:t>
            </w:r>
          </w:p>
          <w:p w:rsidR="00010276" w:rsidRPr="00633692" w:rsidRDefault="00010276" w:rsidP="00436EA8">
            <w:pPr>
              <w:pStyle w:val="-1"/>
              <w:snapToGrid w:val="0"/>
              <w:ind w:firstLineChars="0" w:firstLine="0"/>
              <w:rPr>
                <w:sz w:val="18"/>
                <w:szCs w:val="18"/>
              </w:rPr>
            </w:pPr>
            <w:r w:rsidRPr="00633692">
              <w:rPr>
                <w:rFonts w:ascii="宋体" w:cs="宋体" w:hint="eastAsia"/>
                <w:sz w:val="18"/>
                <w:szCs w:val="18"/>
              </w:rPr>
              <w:t>←</w:t>
            </w:r>
            <w:r>
              <w:rPr>
                <w:sz w:val="18"/>
                <w:szCs w:val="18"/>
              </w:rPr>
              <w:t>O</w:t>
            </w:r>
            <w:r w:rsidRPr="00633692">
              <w:rPr>
                <w:sz w:val="18"/>
                <w:szCs w:val="18"/>
              </w:rPr>
              <w:t>nline shop image</w:t>
            </w:r>
          </w:p>
        </w:tc>
        <w:tc>
          <w:tcPr>
            <w:tcW w:w="1417" w:type="dxa"/>
            <w:tcBorders>
              <w:top w:val="single" w:sz="4" w:space="0" w:color="auto"/>
            </w:tcBorders>
            <w:vAlign w:val="center"/>
          </w:tcPr>
          <w:p w:rsidR="00010276" w:rsidRDefault="00010276" w:rsidP="00436EA8">
            <w:pPr>
              <w:pStyle w:val="-1"/>
              <w:snapToGrid w:val="0"/>
              <w:ind w:firstLineChars="0" w:firstLine="0"/>
              <w:rPr>
                <w:sz w:val="18"/>
                <w:szCs w:val="18"/>
              </w:rPr>
            </w:pPr>
            <w:r w:rsidRPr="00633692">
              <w:rPr>
                <w:sz w:val="18"/>
                <w:szCs w:val="18"/>
              </w:rPr>
              <w:t>0.374</w:t>
            </w:r>
          </w:p>
          <w:p w:rsidR="00010276" w:rsidRPr="00436EA8" w:rsidRDefault="00010276" w:rsidP="00436EA8">
            <w:pPr>
              <w:pStyle w:val="-1"/>
              <w:snapToGrid w:val="0"/>
              <w:ind w:firstLineChars="0" w:firstLine="0"/>
              <w:rPr>
                <w:sz w:val="18"/>
                <w:szCs w:val="18"/>
              </w:rPr>
            </w:pPr>
          </w:p>
        </w:tc>
        <w:tc>
          <w:tcPr>
            <w:tcW w:w="1418" w:type="dxa"/>
            <w:tcBorders>
              <w:top w:val="single" w:sz="4" w:space="0" w:color="auto"/>
            </w:tcBorders>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w:t>
            </w:r>
          </w:p>
          <w:p w:rsidR="00010276" w:rsidRPr="00633692" w:rsidRDefault="00010276" w:rsidP="00436EA8">
            <w:pPr>
              <w:pStyle w:val="-1"/>
              <w:snapToGrid w:val="0"/>
              <w:ind w:firstLineChars="0" w:firstLine="0"/>
              <w:rPr>
                <w:sz w:val="18"/>
                <w:szCs w:val="18"/>
              </w:rPr>
            </w:pPr>
          </w:p>
        </w:tc>
        <w:tc>
          <w:tcPr>
            <w:tcW w:w="1417" w:type="dxa"/>
            <w:tcBorders>
              <w:top w:val="single" w:sz="4" w:space="0" w:color="auto"/>
            </w:tcBorders>
            <w:tcMar>
              <w:top w:w="15" w:type="dxa"/>
              <w:left w:w="28" w:type="dxa"/>
              <w:bottom w:w="15" w:type="dxa"/>
              <w:right w:w="28" w:type="dxa"/>
            </w:tcMar>
            <w:vAlign w:val="center"/>
          </w:tcPr>
          <w:p w:rsidR="00010276" w:rsidRDefault="00010276" w:rsidP="00436EA8">
            <w:pPr>
              <w:pStyle w:val="-1"/>
              <w:snapToGrid w:val="0"/>
              <w:ind w:firstLineChars="0" w:firstLine="0"/>
              <w:rPr>
                <w:sz w:val="18"/>
                <w:szCs w:val="18"/>
              </w:rPr>
            </w:pPr>
            <w:r w:rsidRPr="00633692">
              <w:rPr>
                <w:rFonts w:eastAsia="Times New Roman"/>
                <w:sz w:val="18"/>
                <w:szCs w:val="18"/>
              </w:rPr>
              <w:t>HA1</w:t>
            </w:r>
          </w:p>
          <w:p w:rsidR="00010276" w:rsidRPr="0094064D" w:rsidRDefault="00010276" w:rsidP="00436EA8">
            <w:pPr>
              <w:pStyle w:val="-1"/>
              <w:snapToGrid w:val="0"/>
              <w:ind w:firstLineChars="0" w:firstLine="0"/>
              <w:rPr>
                <w:sz w:val="18"/>
                <w:szCs w:val="18"/>
              </w:rPr>
            </w:pPr>
          </w:p>
        </w:tc>
        <w:tc>
          <w:tcPr>
            <w:tcW w:w="1418" w:type="dxa"/>
            <w:tcBorders>
              <w:top w:val="single" w:sz="4" w:space="0" w:color="auto"/>
            </w:tcBorders>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Support</w:t>
            </w:r>
          </w:p>
          <w:p w:rsidR="00010276" w:rsidRPr="00633692" w:rsidRDefault="00010276" w:rsidP="00436EA8">
            <w:pPr>
              <w:pStyle w:val="-1"/>
              <w:snapToGrid w:val="0"/>
              <w:ind w:firstLineChars="0" w:firstLine="0"/>
              <w:rPr>
                <w:sz w:val="18"/>
                <w:szCs w:val="18"/>
              </w:rPr>
            </w:pPr>
          </w:p>
        </w:tc>
      </w:tr>
      <w:tr w:rsidR="00010276" w:rsidRPr="00633692">
        <w:trPr>
          <w:trHeight w:val="255"/>
          <w:jc w:val="center"/>
        </w:trPr>
        <w:tc>
          <w:tcPr>
            <w:tcW w:w="3969" w:type="dxa"/>
            <w:vAlign w:val="center"/>
          </w:tcPr>
          <w:p w:rsidR="00010276" w:rsidRPr="00633692" w:rsidRDefault="00010276" w:rsidP="00436EA8">
            <w:pPr>
              <w:pStyle w:val="-1"/>
              <w:snapToGrid w:val="0"/>
              <w:ind w:firstLineChars="0" w:firstLine="0"/>
              <w:rPr>
                <w:sz w:val="18"/>
                <w:szCs w:val="18"/>
              </w:rPr>
            </w:pPr>
            <w:r w:rsidRPr="00633692">
              <w:rPr>
                <w:sz w:val="18"/>
                <w:szCs w:val="18"/>
              </w:rPr>
              <w:t>Purchasing experience</w:t>
            </w:r>
          </w:p>
          <w:p w:rsidR="00010276" w:rsidRPr="00633692" w:rsidRDefault="00010276" w:rsidP="00436EA8">
            <w:pPr>
              <w:pStyle w:val="-1"/>
              <w:snapToGrid w:val="0"/>
              <w:ind w:firstLineChars="0" w:firstLine="0"/>
              <w:rPr>
                <w:sz w:val="18"/>
                <w:szCs w:val="18"/>
              </w:rPr>
            </w:pPr>
            <w:r w:rsidRPr="00633692">
              <w:rPr>
                <w:rFonts w:ascii="宋体" w:cs="宋体" w:hint="eastAsia"/>
                <w:sz w:val="18"/>
                <w:szCs w:val="18"/>
              </w:rPr>
              <w:t>←</w:t>
            </w:r>
            <w:r>
              <w:rPr>
                <w:sz w:val="18"/>
                <w:szCs w:val="18"/>
              </w:rPr>
              <w:t>O</w:t>
            </w:r>
            <w:r w:rsidRPr="00633692">
              <w:rPr>
                <w:sz w:val="18"/>
                <w:szCs w:val="18"/>
              </w:rPr>
              <w:t>nline shopping expectation</w:t>
            </w:r>
          </w:p>
        </w:tc>
        <w:tc>
          <w:tcPr>
            <w:tcW w:w="1417" w:type="dxa"/>
            <w:vAlign w:val="center"/>
          </w:tcPr>
          <w:p w:rsidR="00010276" w:rsidRDefault="00010276" w:rsidP="00436EA8">
            <w:pPr>
              <w:pStyle w:val="-1"/>
              <w:snapToGrid w:val="0"/>
              <w:ind w:firstLineChars="0" w:firstLine="0"/>
              <w:rPr>
                <w:sz w:val="18"/>
                <w:szCs w:val="18"/>
              </w:rPr>
            </w:pPr>
            <w:r w:rsidRPr="00633692">
              <w:rPr>
                <w:sz w:val="18"/>
                <w:szCs w:val="18"/>
              </w:rPr>
              <w:t>0.160</w:t>
            </w:r>
          </w:p>
          <w:p w:rsidR="00010276" w:rsidRPr="00633692"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0.004</w:t>
            </w:r>
          </w:p>
          <w:p w:rsidR="00010276" w:rsidRPr="00633692" w:rsidRDefault="00010276" w:rsidP="00436EA8">
            <w:pPr>
              <w:pStyle w:val="-1"/>
              <w:snapToGrid w:val="0"/>
              <w:ind w:firstLineChars="0" w:firstLine="0"/>
              <w:rPr>
                <w:sz w:val="18"/>
                <w:szCs w:val="18"/>
              </w:rPr>
            </w:pPr>
          </w:p>
        </w:tc>
        <w:tc>
          <w:tcPr>
            <w:tcW w:w="1417" w:type="dxa"/>
            <w:tcMar>
              <w:top w:w="15" w:type="dxa"/>
              <w:left w:w="28" w:type="dxa"/>
              <w:bottom w:w="15"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H</w:t>
            </w:r>
            <w:r w:rsidRPr="00633692">
              <w:rPr>
                <w:rFonts w:eastAsia="Times New Roman"/>
                <w:sz w:val="18"/>
                <w:szCs w:val="18"/>
              </w:rPr>
              <w:t>B1</w:t>
            </w:r>
          </w:p>
          <w:p w:rsidR="00010276" w:rsidRPr="00436EA8"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Support</w:t>
            </w:r>
          </w:p>
          <w:p w:rsidR="00010276" w:rsidRPr="00633692" w:rsidRDefault="00010276" w:rsidP="00436EA8">
            <w:pPr>
              <w:pStyle w:val="-1"/>
              <w:snapToGrid w:val="0"/>
              <w:ind w:firstLineChars="0" w:firstLine="0"/>
              <w:rPr>
                <w:sz w:val="18"/>
                <w:szCs w:val="18"/>
              </w:rPr>
            </w:pPr>
          </w:p>
        </w:tc>
      </w:tr>
      <w:tr w:rsidR="00010276" w:rsidRPr="00633692">
        <w:trPr>
          <w:trHeight w:val="255"/>
          <w:jc w:val="center"/>
        </w:trPr>
        <w:tc>
          <w:tcPr>
            <w:tcW w:w="3969" w:type="dxa"/>
            <w:vAlign w:val="center"/>
          </w:tcPr>
          <w:p w:rsidR="00010276" w:rsidRPr="00633692" w:rsidRDefault="00010276" w:rsidP="00436EA8">
            <w:pPr>
              <w:pStyle w:val="-1"/>
              <w:snapToGrid w:val="0"/>
              <w:ind w:firstLineChars="0" w:firstLine="0"/>
              <w:rPr>
                <w:sz w:val="18"/>
                <w:szCs w:val="18"/>
              </w:rPr>
            </w:pPr>
            <w:r w:rsidRPr="00633692">
              <w:rPr>
                <w:sz w:val="18"/>
                <w:szCs w:val="18"/>
              </w:rPr>
              <w:t>Purchasing experience</w:t>
            </w:r>
          </w:p>
          <w:p w:rsidR="00010276" w:rsidRPr="00633692" w:rsidRDefault="00010276" w:rsidP="00436EA8">
            <w:pPr>
              <w:pStyle w:val="-1"/>
              <w:snapToGrid w:val="0"/>
              <w:ind w:firstLineChars="0" w:firstLine="0"/>
              <w:rPr>
                <w:sz w:val="18"/>
                <w:szCs w:val="18"/>
              </w:rPr>
            </w:pPr>
            <w:r w:rsidRPr="00633692">
              <w:rPr>
                <w:rFonts w:ascii="宋体" w:cs="宋体" w:hint="eastAsia"/>
                <w:sz w:val="18"/>
                <w:szCs w:val="18"/>
              </w:rPr>
              <w:t>←</w:t>
            </w:r>
            <w:r>
              <w:rPr>
                <w:sz w:val="18"/>
                <w:szCs w:val="18"/>
              </w:rPr>
              <w:t>O</w:t>
            </w:r>
            <w:r w:rsidRPr="00633692">
              <w:rPr>
                <w:sz w:val="18"/>
                <w:szCs w:val="18"/>
              </w:rPr>
              <w:t>nline shop image</w:t>
            </w:r>
          </w:p>
        </w:tc>
        <w:tc>
          <w:tcPr>
            <w:tcW w:w="1417" w:type="dxa"/>
            <w:vAlign w:val="center"/>
          </w:tcPr>
          <w:p w:rsidR="00010276" w:rsidRDefault="00010276" w:rsidP="00436EA8">
            <w:pPr>
              <w:pStyle w:val="-1"/>
              <w:snapToGrid w:val="0"/>
              <w:ind w:firstLineChars="0" w:firstLine="0"/>
              <w:rPr>
                <w:sz w:val="18"/>
                <w:szCs w:val="18"/>
              </w:rPr>
            </w:pPr>
            <w:r w:rsidRPr="00633692">
              <w:rPr>
                <w:sz w:val="18"/>
                <w:szCs w:val="18"/>
              </w:rPr>
              <w:t>0.763</w:t>
            </w:r>
          </w:p>
          <w:p w:rsidR="00010276" w:rsidRPr="00633692"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w:t>
            </w:r>
          </w:p>
          <w:p w:rsidR="00010276" w:rsidRPr="00633692" w:rsidRDefault="00010276" w:rsidP="00436EA8">
            <w:pPr>
              <w:pStyle w:val="-1"/>
              <w:snapToGrid w:val="0"/>
              <w:ind w:firstLineChars="0" w:firstLine="0"/>
              <w:rPr>
                <w:sz w:val="18"/>
                <w:szCs w:val="18"/>
              </w:rPr>
            </w:pPr>
          </w:p>
        </w:tc>
        <w:tc>
          <w:tcPr>
            <w:tcW w:w="1417" w:type="dxa"/>
            <w:tcMar>
              <w:top w:w="15" w:type="dxa"/>
              <w:left w:w="28" w:type="dxa"/>
              <w:bottom w:w="15"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H</w:t>
            </w:r>
            <w:r w:rsidRPr="00633692">
              <w:rPr>
                <w:rFonts w:eastAsia="Times New Roman"/>
                <w:sz w:val="18"/>
                <w:szCs w:val="18"/>
              </w:rPr>
              <w:t>A4</w:t>
            </w:r>
          </w:p>
          <w:p w:rsidR="00010276" w:rsidRPr="00436EA8"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Support</w:t>
            </w:r>
          </w:p>
          <w:p w:rsidR="00010276" w:rsidRPr="00633692" w:rsidRDefault="00010276" w:rsidP="00436EA8">
            <w:pPr>
              <w:pStyle w:val="-1"/>
              <w:snapToGrid w:val="0"/>
              <w:ind w:firstLineChars="0" w:firstLine="0"/>
              <w:rPr>
                <w:sz w:val="18"/>
                <w:szCs w:val="18"/>
              </w:rPr>
            </w:pPr>
          </w:p>
        </w:tc>
      </w:tr>
      <w:tr w:rsidR="00010276" w:rsidRPr="00633692">
        <w:trPr>
          <w:trHeight w:val="255"/>
          <w:jc w:val="center"/>
        </w:trPr>
        <w:tc>
          <w:tcPr>
            <w:tcW w:w="3969" w:type="dxa"/>
            <w:vAlign w:val="center"/>
          </w:tcPr>
          <w:p w:rsidR="00010276" w:rsidRPr="00633692" w:rsidRDefault="00010276" w:rsidP="00436EA8">
            <w:pPr>
              <w:pStyle w:val="-1"/>
              <w:snapToGrid w:val="0"/>
              <w:ind w:firstLineChars="0" w:firstLine="0"/>
              <w:rPr>
                <w:sz w:val="18"/>
                <w:szCs w:val="18"/>
              </w:rPr>
            </w:pPr>
            <w:r w:rsidRPr="00633692">
              <w:rPr>
                <w:sz w:val="18"/>
                <w:szCs w:val="18"/>
              </w:rPr>
              <w:t>Customer satisfaction</w:t>
            </w:r>
          </w:p>
          <w:p w:rsidR="00010276" w:rsidRPr="00633692" w:rsidRDefault="00010276" w:rsidP="00436EA8">
            <w:pPr>
              <w:pStyle w:val="-1"/>
              <w:snapToGrid w:val="0"/>
              <w:ind w:firstLineChars="0" w:firstLine="0"/>
              <w:rPr>
                <w:sz w:val="18"/>
                <w:szCs w:val="18"/>
              </w:rPr>
            </w:pPr>
            <w:r w:rsidRPr="00633692">
              <w:rPr>
                <w:sz w:val="18"/>
                <w:szCs w:val="18"/>
              </w:rPr>
              <w:t xml:space="preserve"> </w:t>
            </w:r>
            <w:r w:rsidRPr="00633692">
              <w:rPr>
                <w:rFonts w:ascii="宋体" w:cs="宋体" w:hint="eastAsia"/>
                <w:sz w:val="18"/>
                <w:szCs w:val="18"/>
              </w:rPr>
              <w:t>←</w:t>
            </w:r>
            <w:r>
              <w:rPr>
                <w:sz w:val="18"/>
                <w:szCs w:val="18"/>
              </w:rPr>
              <w:t>O</w:t>
            </w:r>
            <w:r w:rsidRPr="00633692">
              <w:rPr>
                <w:sz w:val="18"/>
                <w:szCs w:val="18"/>
              </w:rPr>
              <w:t>nline shop image</w:t>
            </w:r>
          </w:p>
        </w:tc>
        <w:tc>
          <w:tcPr>
            <w:tcW w:w="1417" w:type="dxa"/>
            <w:vAlign w:val="center"/>
          </w:tcPr>
          <w:p w:rsidR="00010276" w:rsidRDefault="00010276" w:rsidP="00436EA8">
            <w:pPr>
              <w:pStyle w:val="-1"/>
              <w:snapToGrid w:val="0"/>
              <w:ind w:firstLineChars="0" w:firstLine="0"/>
              <w:rPr>
                <w:sz w:val="18"/>
                <w:szCs w:val="18"/>
              </w:rPr>
            </w:pPr>
            <w:r w:rsidRPr="00633692">
              <w:rPr>
                <w:sz w:val="18"/>
                <w:szCs w:val="18"/>
              </w:rPr>
              <w:t>0.426</w:t>
            </w:r>
          </w:p>
          <w:p w:rsidR="00010276" w:rsidRPr="00633692"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w:t>
            </w:r>
          </w:p>
          <w:p w:rsidR="00010276" w:rsidRPr="00633692" w:rsidRDefault="00010276" w:rsidP="00436EA8">
            <w:pPr>
              <w:pStyle w:val="-1"/>
              <w:snapToGrid w:val="0"/>
              <w:ind w:firstLineChars="0" w:firstLine="0"/>
              <w:rPr>
                <w:sz w:val="18"/>
                <w:szCs w:val="18"/>
              </w:rPr>
            </w:pPr>
          </w:p>
        </w:tc>
        <w:tc>
          <w:tcPr>
            <w:tcW w:w="1417" w:type="dxa"/>
            <w:tcMar>
              <w:top w:w="15" w:type="dxa"/>
              <w:left w:w="28" w:type="dxa"/>
              <w:bottom w:w="15"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H</w:t>
            </w:r>
            <w:r w:rsidRPr="00633692">
              <w:rPr>
                <w:rFonts w:eastAsia="Times New Roman"/>
                <w:sz w:val="18"/>
                <w:szCs w:val="18"/>
              </w:rPr>
              <w:t>A2</w:t>
            </w:r>
          </w:p>
          <w:p w:rsidR="00010276" w:rsidRPr="00436EA8"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Support</w:t>
            </w:r>
          </w:p>
          <w:p w:rsidR="00010276" w:rsidRPr="00633692" w:rsidRDefault="00010276" w:rsidP="00436EA8">
            <w:pPr>
              <w:pStyle w:val="-1"/>
              <w:snapToGrid w:val="0"/>
              <w:ind w:firstLineChars="0" w:firstLine="0"/>
              <w:rPr>
                <w:sz w:val="18"/>
                <w:szCs w:val="18"/>
              </w:rPr>
            </w:pPr>
          </w:p>
        </w:tc>
      </w:tr>
      <w:tr w:rsidR="00010276" w:rsidRPr="00633692">
        <w:trPr>
          <w:trHeight w:val="255"/>
          <w:jc w:val="center"/>
        </w:trPr>
        <w:tc>
          <w:tcPr>
            <w:tcW w:w="3969" w:type="dxa"/>
            <w:vAlign w:val="center"/>
          </w:tcPr>
          <w:p w:rsidR="00010276" w:rsidRPr="00633692" w:rsidRDefault="00010276" w:rsidP="00436EA8">
            <w:pPr>
              <w:pStyle w:val="-1"/>
              <w:snapToGrid w:val="0"/>
              <w:ind w:firstLineChars="0" w:firstLine="0"/>
              <w:rPr>
                <w:sz w:val="18"/>
                <w:szCs w:val="18"/>
              </w:rPr>
            </w:pPr>
            <w:r w:rsidRPr="00633692">
              <w:rPr>
                <w:sz w:val="18"/>
                <w:szCs w:val="18"/>
              </w:rPr>
              <w:t>Customer satisfaction</w:t>
            </w:r>
          </w:p>
          <w:p w:rsidR="00010276" w:rsidRPr="00633692" w:rsidRDefault="00010276" w:rsidP="00436EA8">
            <w:pPr>
              <w:pStyle w:val="-1"/>
              <w:snapToGrid w:val="0"/>
              <w:ind w:firstLineChars="0" w:firstLine="0"/>
              <w:rPr>
                <w:sz w:val="18"/>
                <w:szCs w:val="18"/>
              </w:rPr>
            </w:pPr>
            <w:r w:rsidRPr="00633692">
              <w:rPr>
                <w:rFonts w:ascii="宋体" w:cs="宋体" w:hint="eastAsia"/>
                <w:sz w:val="18"/>
                <w:szCs w:val="18"/>
              </w:rPr>
              <w:t>←</w:t>
            </w:r>
            <w:r>
              <w:rPr>
                <w:sz w:val="18"/>
                <w:szCs w:val="18"/>
              </w:rPr>
              <w:t>P</w:t>
            </w:r>
            <w:r w:rsidRPr="00633692">
              <w:rPr>
                <w:sz w:val="18"/>
                <w:szCs w:val="18"/>
              </w:rPr>
              <w:t>urchasing experience</w:t>
            </w:r>
          </w:p>
        </w:tc>
        <w:tc>
          <w:tcPr>
            <w:tcW w:w="1417" w:type="dxa"/>
            <w:vAlign w:val="center"/>
          </w:tcPr>
          <w:p w:rsidR="00010276" w:rsidRDefault="00010276" w:rsidP="00436EA8">
            <w:pPr>
              <w:pStyle w:val="-1"/>
              <w:snapToGrid w:val="0"/>
              <w:ind w:firstLineChars="0" w:firstLine="0"/>
              <w:rPr>
                <w:sz w:val="18"/>
                <w:szCs w:val="18"/>
              </w:rPr>
            </w:pPr>
            <w:r w:rsidRPr="00633692">
              <w:rPr>
                <w:sz w:val="18"/>
                <w:szCs w:val="18"/>
              </w:rPr>
              <w:t>0.553</w:t>
            </w:r>
          </w:p>
          <w:p w:rsidR="00010276" w:rsidRPr="00633692"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w:t>
            </w:r>
          </w:p>
          <w:p w:rsidR="00010276" w:rsidRPr="00633692" w:rsidRDefault="00010276" w:rsidP="00436EA8">
            <w:pPr>
              <w:pStyle w:val="-1"/>
              <w:snapToGrid w:val="0"/>
              <w:ind w:firstLineChars="0" w:firstLine="0"/>
              <w:rPr>
                <w:sz w:val="18"/>
                <w:szCs w:val="18"/>
              </w:rPr>
            </w:pPr>
          </w:p>
        </w:tc>
        <w:tc>
          <w:tcPr>
            <w:tcW w:w="1417" w:type="dxa"/>
            <w:tcMar>
              <w:top w:w="15" w:type="dxa"/>
              <w:left w:w="28" w:type="dxa"/>
              <w:bottom w:w="15"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H</w:t>
            </w:r>
            <w:r w:rsidRPr="00633692">
              <w:rPr>
                <w:rFonts w:eastAsia="Times New Roman"/>
                <w:sz w:val="18"/>
                <w:szCs w:val="18"/>
              </w:rPr>
              <w:t>C1</w:t>
            </w:r>
          </w:p>
          <w:p w:rsidR="00010276" w:rsidRPr="00436EA8" w:rsidRDefault="00010276" w:rsidP="00436EA8">
            <w:pPr>
              <w:pStyle w:val="-1"/>
              <w:snapToGrid w:val="0"/>
              <w:ind w:firstLineChars="0" w:firstLine="0"/>
              <w:rPr>
                <w:sz w:val="18"/>
                <w:szCs w:val="18"/>
              </w:rPr>
            </w:pPr>
          </w:p>
        </w:tc>
        <w:tc>
          <w:tcPr>
            <w:tcW w:w="1418" w:type="dxa"/>
            <w:tcMar>
              <w:left w:w="28" w:type="dxa"/>
              <w:right w:w="28" w:type="dxa"/>
            </w:tcMar>
            <w:vAlign w:val="center"/>
          </w:tcPr>
          <w:p w:rsidR="00010276" w:rsidRDefault="00010276" w:rsidP="00436EA8">
            <w:pPr>
              <w:pStyle w:val="-1"/>
              <w:snapToGrid w:val="0"/>
              <w:ind w:firstLineChars="0" w:firstLine="0"/>
              <w:rPr>
                <w:sz w:val="18"/>
                <w:szCs w:val="18"/>
              </w:rPr>
            </w:pPr>
            <w:r w:rsidRPr="00633692">
              <w:rPr>
                <w:sz w:val="18"/>
                <w:szCs w:val="18"/>
              </w:rPr>
              <w:t>Support</w:t>
            </w:r>
          </w:p>
          <w:p w:rsidR="00010276" w:rsidRPr="00633692" w:rsidRDefault="00010276" w:rsidP="00436EA8">
            <w:pPr>
              <w:pStyle w:val="-1"/>
              <w:snapToGrid w:val="0"/>
              <w:ind w:firstLineChars="0" w:firstLine="0"/>
              <w:rPr>
                <w:sz w:val="18"/>
                <w:szCs w:val="18"/>
              </w:rPr>
            </w:pPr>
          </w:p>
        </w:tc>
      </w:tr>
      <w:tr w:rsidR="00010276" w:rsidRPr="00633692">
        <w:trPr>
          <w:trHeight w:val="255"/>
          <w:jc w:val="center"/>
        </w:trPr>
        <w:tc>
          <w:tcPr>
            <w:tcW w:w="3969" w:type="dxa"/>
            <w:vAlign w:val="center"/>
          </w:tcPr>
          <w:p w:rsidR="00010276" w:rsidRPr="00633692" w:rsidRDefault="00010276" w:rsidP="00436EA8">
            <w:pPr>
              <w:pStyle w:val="-1"/>
              <w:snapToGrid w:val="0"/>
              <w:ind w:firstLineChars="0" w:firstLine="0"/>
              <w:rPr>
                <w:sz w:val="18"/>
                <w:szCs w:val="18"/>
              </w:rPr>
            </w:pPr>
            <w:r w:rsidRPr="00633692">
              <w:rPr>
                <w:sz w:val="18"/>
                <w:szCs w:val="18"/>
              </w:rPr>
              <w:t xml:space="preserve">Customer loyalty </w:t>
            </w:r>
            <w:r w:rsidRPr="00633692">
              <w:rPr>
                <w:rFonts w:ascii="宋体" w:cs="宋体" w:hint="eastAsia"/>
                <w:sz w:val="18"/>
                <w:szCs w:val="18"/>
              </w:rPr>
              <w:t>←</w:t>
            </w:r>
            <w:r>
              <w:rPr>
                <w:sz w:val="18"/>
                <w:szCs w:val="18"/>
              </w:rPr>
              <w:t>C</w:t>
            </w:r>
            <w:r w:rsidRPr="00633692">
              <w:rPr>
                <w:sz w:val="18"/>
                <w:szCs w:val="18"/>
              </w:rPr>
              <w:t>ustomer satisfaction</w:t>
            </w:r>
          </w:p>
        </w:tc>
        <w:tc>
          <w:tcPr>
            <w:tcW w:w="1417" w:type="dxa"/>
            <w:vAlign w:val="center"/>
          </w:tcPr>
          <w:p w:rsidR="00010276" w:rsidRPr="00633692" w:rsidRDefault="00010276" w:rsidP="00436EA8">
            <w:pPr>
              <w:pStyle w:val="-1"/>
              <w:snapToGrid w:val="0"/>
              <w:ind w:firstLineChars="0" w:firstLine="0"/>
              <w:rPr>
                <w:sz w:val="18"/>
                <w:szCs w:val="18"/>
              </w:rPr>
            </w:pPr>
            <w:r w:rsidRPr="00633692">
              <w:rPr>
                <w:sz w:val="18"/>
                <w:szCs w:val="18"/>
              </w:rPr>
              <w:t>0.514</w:t>
            </w:r>
          </w:p>
        </w:tc>
        <w:tc>
          <w:tcPr>
            <w:tcW w:w="1418" w:type="dxa"/>
            <w:tcMar>
              <w:left w:w="28"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w:t>
            </w:r>
          </w:p>
        </w:tc>
        <w:tc>
          <w:tcPr>
            <w:tcW w:w="1417" w:type="dxa"/>
            <w:tcMar>
              <w:top w:w="15" w:type="dxa"/>
              <w:left w:w="28" w:type="dxa"/>
              <w:bottom w:w="15"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H</w:t>
            </w:r>
            <w:r w:rsidRPr="00633692">
              <w:rPr>
                <w:rFonts w:eastAsia="Times New Roman"/>
                <w:sz w:val="18"/>
                <w:szCs w:val="18"/>
              </w:rPr>
              <w:t>D1</w:t>
            </w:r>
          </w:p>
        </w:tc>
        <w:tc>
          <w:tcPr>
            <w:tcW w:w="1418" w:type="dxa"/>
            <w:tcMar>
              <w:left w:w="28"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Support</w:t>
            </w:r>
          </w:p>
        </w:tc>
      </w:tr>
      <w:tr w:rsidR="00010276" w:rsidRPr="00633692">
        <w:trPr>
          <w:trHeight w:val="255"/>
          <w:jc w:val="center"/>
        </w:trPr>
        <w:tc>
          <w:tcPr>
            <w:tcW w:w="3969" w:type="dxa"/>
            <w:tcBorders>
              <w:bottom w:val="single" w:sz="12" w:space="0" w:color="auto"/>
            </w:tcBorders>
            <w:vAlign w:val="center"/>
          </w:tcPr>
          <w:p w:rsidR="00010276" w:rsidRPr="00633692" w:rsidRDefault="00010276" w:rsidP="00436EA8">
            <w:pPr>
              <w:pStyle w:val="-1"/>
              <w:snapToGrid w:val="0"/>
              <w:ind w:firstLineChars="0" w:firstLine="0"/>
              <w:rPr>
                <w:sz w:val="18"/>
                <w:szCs w:val="18"/>
              </w:rPr>
            </w:pPr>
            <w:r w:rsidRPr="00633692">
              <w:rPr>
                <w:sz w:val="18"/>
                <w:szCs w:val="18"/>
              </w:rPr>
              <w:t>Customer loyalty</w:t>
            </w:r>
            <w:r w:rsidRPr="00633692">
              <w:rPr>
                <w:rFonts w:ascii="宋体" w:cs="宋体" w:hint="eastAsia"/>
                <w:sz w:val="18"/>
                <w:szCs w:val="18"/>
              </w:rPr>
              <w:t>←</w:t>
            </w:r>
            <w:r>
              <w:rPr>
                <w:sz w:val="18"/>
                <w:szCs w:val="18"/>
              </w:rPr>
              <w:t>O</w:t>
            </w:r>
            <w:r w:rsidRPr="00633692">
              <w:rPr>
                <w:sz w:val="18"/>
                <w:szCs w:val="18"/>
              </w:rPr>
              <w:t>nline shop image</w:t>
            </w:r>
          </w:p>
        </w:tc>
        <w:tc>
          <w:tcPr>
            <w:tcW w:w="1417" w:type="dxa"/>
            <w:tcBorders>
              <w:bottom w:val="single" w:sz="12" w:space="0" w:color="auto"/>
            </w:tcBorders>
            <w:vAlign w:val="center"/>
          </w:tcPr>
          <w:p w:rsidR="00010276" w:rsidRPr="00633692" w:rsidRDefault="00010276" w:rsidP="00436EA8">
            <w:pPr>
              <w:pStyle w:val="-1"/>
              <w:snapToGrid w:val="0"/>
              <w:ind w:firstLineChars="0" w:firstLine="0"/>
              <w:rPr>
                <w:sz w:val="18"/>
                <w:szCs w:val="18"/>
              </w:rPr>
            </w:pPr>
            <w:r w:rsidRPr="00633692">
              <w:rPr>
                <w:sz w:val="18"/>
                <w:szCs w:val="18"/>
              </w:rPr>
              <w:t>0.400</w:t>
            </w:r>
          </w:p>
        </w:tc>
        <w:tc>
          <w:tcPr>
            <w:tcW w:w="1418" w:type="dxa"/>
            <w:tcBorders>
              <w:bottom w:val="single" w:sz="12" w:space="0" w:color="auto"/>
            </w:tcBorders>
            <w:tcMar>
              <w:left w:w="28"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w:t>
            </w:r>
          </w:p>
        </w:tc>
        <w:tc>
          <w:tcPr>
            <w:tcW w:w="1417" w:type="dxa"/>
            <w:tcBorders>
              <w:bottom w:val="single" w:sz="12" w:space="0" w:color="auto"/>
            </w:tcBorders>
            <w:tcMar>
              <w:top w:w="15" w:type="dxa"/>
              <w:left w:w="28" w:type="dxa"/>
              <w:bottom w:w="15"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H</w:t>
            </w:r>
            <w:r w:rsidRPr="00633692">
              <w:rPr>
                <w:rFonts w:eastAsia="Times New Roman"/>
                <w:sz w:val="18"/>
                <w:szCs w:val="18"/>
              </w:rPr>
              <w:t>A3</w:t>
            </w:r>
          </w:p>
        </w:tc>
        <w:tc>
          <w:tcPr>
            <w:tcW w:w="1418" w:type="dxa"/>
            <w:tcBorders>
              <w:bottom w:val="single" w:sz="12" w:space="0" w:color="auto"/>
            </w:tcBorders>
            <w:tcMar>
              <w:left w:w="28" w:type="dxa"/>
              <w:right w:w="28" w:type="dxa"/>
            </w:tcMar>
            <w:vAlign w:val="center"/>
          </w:tcPr>
          <w:p w:rsidR="00010276" w:rsidRPr="00633692" w:rsidRDefault="00010276" w:rsidP="00436EA8">
            <w:pPr>
              <w:pStyle w:val="-1"/>
              <w:snapToGrid w:val="0"/>
              <w:ind w:firstLineChars="0" w:firstLine="0"/>
              <w:rPr>
                <w:sz w:val="18"/>
                <w:szCs w:val="18"/>
              </w:rPr>
            </w:pPr>
            <w:r w:rsidRPr="00633692">
              <w:rPr>
                <w:sz w:val="18"/>
                <w:szCs w:val="18"/>
              </w:rPr>
              <w:t>Support</w:t>
            </w:r>
          </w:p>
        </w:tc>
      </w:tr>
    </w:tbl>
    <w:p w:rsidR="00010276" w:rsidRDefault="00010276" w:rsidP="00BB3C6B">
      <w:pPr>
        <w:pStyle w:val="-1"/>
        <w:snapToGrid w:val="0"/>
        <w:spacing w:afterLines="50"/>
        <w:ind w:firstLineChars="0" w:firstLine="0"/>
        <w:rPr>
          <w:sz w:val="18"/>
          <w:szCs w:val="18"/>
        </w:rPr>
      </w:pPr>
      <w:r w:rsidRPr="00D114BF">
        <w:rPr>
          <w:i/>
          <w:iCs/>
          <w:sz w:val="18"/>
          <w:szCs w:val="18"/>
        </w:rPr>
        <w:t>Note</w:t>
      </w:r>
      <w:r>
        <w:rPr>
          <w:i/>
          <w:iCs/>
          <w:sz w:val="18"/>
          <w:szCs w:val="18"/>
        </w:rPr>
        <w:t>.</w:t>
      </w:r>
      <w:r>
        <w:rPr>
          <w:sz w:val="18"/>
          <w:szCs w:val="18"/>
        </w:rPr>
        <w:t xml:space="preserve"> </w:t>
      </w:r>
      <w:r w:rsidRPr="000E512B">
        <w:rPr>
          <w:sz w:val="18"/>
          <w:szCs w:val="18"/>
        </w:rPr>
        <w:t>*** means P&lt;0.001.</w:t>
      </w:r>
    </w:p>
    <w:p w:rsidR="00010276" w:rsidRPr="001E741F" w:rsidRDefault="00010276" w:rsidP="0035511F">
      <w:pPr>
        <w:pStyle w:val="-1"/>
        <w:ind w:firstLine="420"/>
        <w:rPr>
          <w:rFonts w:eastAsia="MS Mincho"/>
        </w:rPr>
      </w:pPr>
      <w:r w:rsidRPr="001E741F">
        <w:rPr>
          <w:rFonts w:eastAsia="MS Mincho"/>
        </w:rPr>
        <w:t xml:space="preserve">This study mainly </w:t>
      </w:r>
      <w:r w:rsidRPr="00B65921">
        <w:rPr>
          <w:rFonts w:eastAsia="MS Mincho"/>
        </w:rPr>
        <w:t>focuses</w:t>
      </w:r>
      <w:r w:rsidRPr="001E741F">
        <w:rPr>
          <w:rFonts w:eastAsia="MS Mincho"/>
        </w:rPr>
        <w:t xml:space="preserve"> on the relationship that influences the loyalty of customers in net shop, where the satisfaction of customers exerts a positive direct impact on the loyalty of customers, and the shop image exerts both positive direct impact and positive indirect impact. The total effects of loyalty from those four latent variables which affect the loyalty of customers, namely, satisfaction of customers, expectation of online </w:t>
      </w:r>
      <w:r w:rsidRPr="001E741F">
        <w:rPr>
          <w:rFonts w:eastAsia="MS Mincho"/>
        </w:rPr>
        <w:lastRenderedPageBreak/>
        <w:t xml:space="preserve">shopping, shopping experience and shop image rank in descending chronological order as following: </w:t>
      </w:r>
      <w:r w:rsidRPr="00B65921">
        <w:rPr>
          <w:rFonts w:eastAsia="MS Mincho"/>
        </w:rPr>
        <w:t xml:space="preserve">online </w:t>
      </w:r>
      <w:r w:rsidRPr="001E741F">
        <w:rPr>
          <w:rFonts w:eastAsia="MS Mincho"/>
        </w:rPr>
        <w:t>shop image&gt;customer</w:t>
      </w:r>
      <w:r w:rsidRPr="00B65921">
        <w:rPr>
          <w:rFonts w:eastAsia="MS Mincho"/>
        </w:rPr>
        <w:t xml:space="preserve"> </w:t>
      </w:r>
      <w:r w:rsidRPr="001E741F">
        <w:rPr>
          <w:rFonts w:eastAsia="MS Mincho"/>
        </w:rPr>
        <w:t xml:space="preserve">satisfaction &gt; </w:t>
      </w:r>
      <w:r w:rsidRPr="00B65921">
        <w:rPr>
          <w:rFonts w:eastAsia="MS Mincho"/>
        </w:rPr>
        <w:t>purchas</w:t>
      </w:r>
      <w:r>
        <w:rPr>
          <w:rFonts w:eastAsia="MS Mincho"/>
        </w:rPr>
        <w:t>ing</w:t>
      </w:r>
      <w:r w:rsidRPr="001E741F">
        <w:rPr>
          <w:rFonts w:eastAsia="MS Mincho"/>
        </w:rPr>
        <w:t xml:space="preserve"> e</w:t>
      </w:r>
      <w:r>
        <w:rPr>
          <w:rFonts w:eastAsia="MS Mincho"/>
        </w:rPr>
        <w:t>xperience &gt;</w:t>
      </w:r>
      <w:r w:rsidRPr="00B65921">
        <w:rPr>
          <w:rFonts w:eastAsia="MS Mincho"/>
        </w:rPr>
        <w:t xml:space="preserve">online </w:t>
      </w:r>
      <w:r>
        <w:rPr>
          <w:rFonts w:eastAsia="MS Mincho"/>
        </w:rPr>
        <w:t>shopping expectation</w:t>
      </w:r>
      <w:r w:rsidRPr="001E741F">
        <w:rPr>
          <w:rFonts w:eastAsia="MS Mincho"/>
        </w:rPr>
        <w:t xml:space="preserve">. </w:t>
      </w:r>
    </w:p>
    <w:p w:rsidR="008D5219" w:rsidRPr="008D5219" w:rsidRDefault="00010276" w:rsidP="008D5219">
      <w:pPr>
        <w:pStyle w:val="-1"/>
        <w:ind w:firstLine="420"/>
      </w:pPr>
      <w:r>
        <w:rPr>
          <w:rFonts w:eastAsia="MS Mincho"/>
        </w:rPr>
        <w:t>It can be known that</w:t>
      </w:r>
      <w:r w:rsidRPr="001E741F">
        <w:rPr>
          <w:rFonts w:eastAsia="MS Mincho"/>
        </w:rPr>
        <w:t xml:space="preserve"> customer</w:t>
      </w:r>
      <w:r w:rsidRPr="00B65921">
        <w:rPr>
          <w:rFonts w:eastAsia="MS Mincho"/>
        </w:rPr>
        <w:t xml:space="preserve"> </w:t>
      </w:r>
      <w:r w:rsidRPr="001E741F">
        <w:rPr>
          <w:rFonts w:eastAsia="MS Mincho"/>
        </w:rPr>
        <w:t>loyalty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1E741F">
          <w:rPr>
            <w:rFonts w:eastAsia="MS Mincho"/>
          </w:rPr>
          <w:t>2C</w:t>
        </w:r>
      </w:smartTag>
      <w:r w:rsidRPr="001E741F">
        <w:rPr>
          <w:rFonts w:eastAsia="MS Mincho"/>
        </w:rPr>
        <w:t xml:space="preserve"> </w:t>
      </w:r>
      <w:r w:rsidRPr="005E2AC1">
        <w:rPr>
          <w:rFonts w:eastAsia="MS Mincho"/>
        </w:rPr>
        <w:t>compan</w:t>
      </w:r>
      <w:r w:rsidRPr="00B65921">
        <w:rPr>
          <w:rFonts w:eastAsia="MS Mincho"/>
        </w:rPr>
        <w:t>ies</w:t>
      </w:r>
      <w:r w:rsidRPr="001E741F">
        <w:rPr>
          <w:rFonts w:eastAsia="MS Mincho"/>
        </w:rPr>
        <w:t xml:space="preserve"> mainly depends on </w:t>
      </w:r>
      <w:r w:rsidRPr="00B65921">
        <w:rPr>
          <w:rFonts w:eastAsia="MS Mincho"/>
        </w:rPr>
        <w:t>online</w:t>
      </w:r>
      <w:r w:rsidRPr="001E741F">
        <w:rPr>
          <w:rFonts w:eastAsia="MS Mincho"/>
        </w:rPr>
        <w:t xml:space="preserve"> shop image which is formed in a long period</w:t>
      </w:r>
      <w:r w:rsidRPr="00B65921">
        <w:rPr>
          <w:rFonts w:eastAsia="MS Mincho"/>
        </w:rPr>
        <w:t>. E</w:t>
      </w:r>
      <w:r w:rsidRPr="001E741F">
        <w:rPr>
          <w:rFonts w:eastAsia="MS Mincho"/>
        </w:rPr>
        <w:t>specially, the inexperienced online customer trust</w:t>
      </w:r>
      <w:r w:rsidRPr="00B65921">
        <w:rPr>
          <w:rFonts w:eastAsia="MS Mincho"/>
        </w:rPr>
        <w:t>s</w:t>
      </w:r>
      <w:r w:rsidRPr="001E741F">
        <w:rPr>
          <w:rFonts w:eastAsia="MS Mincho"/>
        </w:rPr>
        <w:t xml:space="preserve"> a net shop with good reputation more. It is the purpose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1E741F">
          <w:rPr>
            <w:rFonts w:eastAsia="MS Mincho"/>
          </w:rPr>
          <w:t>2C</w:t>
        </w:r>
      </w:smartTag>
      <w:r w:rsidRPr="001E741F">
        <w:rPr>
          <w:rFonts w:eastAsia="MS Mincho"/>
        </w:rPr>
        <w:t xml:space="preserve"> </w:t>
      </w:r>
      <w:r w:rsidRPr="00797153">
        <w:rPr>
          <w:rFonts w:eastAsia="MS Mincho"/>
        </w:rPr>
        <w:t>companies</w:t>
      </w:r>
      <w:r w:rsidRPr="001E741F">
        <w:rPr>
          <w:rFonts w:eastAsia="MS Mincho"/>
        </w:rPr>
        <w:t xml:space="preserve"> to make customers satisfied, only through providing customers with satisfactory products and services, can the customers be retained despite of many online retailers, therefore, the effective way to retain customers is to make online shopping customers have satisfactory shopping experience.</w:t>
      </w:r>
    </w:p>
    <w:p w:rsidR="00010276" w:rsidRPr="0099639A" w:rsidRDefault="00010276" w:rsidP="00BB3C6B">
      <w:pPr>
        <w:pStyle w:val="-1"/>
        <w:spacing w:beforeLines="50"/>
        <w:ind w:firstLineChars="0" w:firstLine="0"/>
      </w:pPr>
      <w:r w:rsidRPr="0099639A">
        <w:t>Table 3</w:t>
      </w:r>
    </w:p>
    <w:p w:rsidR="00010276" w:rsidRPr="006A6ACB" w:rsidRDefault="00010276" w:rsidP="0099639A">
      <w:pPr>
        <w:pStyle w:val="-1"/>
        <w:ind w:firstLineChars="0" w:firstLine="0"/>
        <w:rPr>
          <w:i/>
          <w:iCs/>
        </w:rPr>
      </w:pPr>
      <w:r w:rsidRPr="006A6ACB">
        <w:rPr>
          <w:i/>
          <w:iCs/>
        </w:rPr>
        <w:t xml:space="preserve">The Effects of </w:t>
      </w:r>
      <w:r>
        <w:rPr>
          <w:i/>
          <w:iCs/>
        </w:rPr>
        <w:t>t</w:t>
      </w:r>
      <w:r w:rsidRPr="006A6ACB">
        <w:rPr>
          <w:i/>
          <w:iCs/>
        </w:rPr>
        <w:t>he Modified Model (Standardization)</w:t>
      </w:r>
    </w:p>
    <w:tbl>
      <w:tblPr>
        <w:tblW w:w="9412" w:type="dxa"/>
        <w:jc w:val="center"/>
        <w:tblBorders>
          <w:top w:val="single" w:sz="12" w:space="0" w:color="auto"/>
          <w:bottom w:val="single" w:sz="12" w:space="0" w:color="auto"/>
        </w:tblBorders>
        <w:tblLayout w:type="fixed"/>
        <w:tblCellMar>
          <w:top w:w="15" w:type="dxa"/>
          <w:left w:w="15" w:type="dxa"/>
          <w:bottom w:w="15" w:type="dxa"/>
          <w:right w:w="15" w:type="dxa"/>
        </w:tblCellMar>
        <w:tblLook w:val="0000"/>
      </w:tblPr>
      <w:tblGrid>
        <w:gridCol w:w="1937"/>
        <w:gridCol w:w="1028"/>
        <w:gridCol w:w="1740"/>
        <w:gridCol w:w="1800"/>
        <w:gridCol w:w="1523"/>
        <w:gridCol w:w="1384"/>
      </w:tblGrid>
      <w:tr w:rsidR="00010276" w:rsidRPr="00F450D0">
        <w:trPr>
          <w:trHeight w:val="255"/>
          <w:tblHeader/>
          <w:jc w:val="center"/>
        </w:trPr>
        <w:tc>
          <w:tcPr>
            <w:tcW w:w="2965" w:type="dxa"/>
            <w:gridSpan w:val="2"/>
            <w:tcBorders>
              <w:top w:val="single" w:sz="12" w:space="0" w:color="auto"/>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Effects</w:t>
            </w:r>
          </w:p>
        </w:tc>
        <w:tc>
          <w:tcPr>
            <w:tcW w:w="1740" w:type="dxa"/>
            <w:tcBorders>
              <w:top w:val="single" w:sz="12" w:space="0" w:color="auto"/>
              <w:bottom w:val="single" w:sz="4"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 xml:space="preserve">Online </w:t>
            </w:r>
            <w:r>
              <w:rPr>
                <w:sz w:val="18"/>
                <w:szCs w:val="18"/>
              </w:rPr>
              <w:t>s</w:t>
            </w:r>
            <w:r w:rsidRPr="00F450D0">
              <w:rPr>
                <w:sz w:val="18"/>
                <w:szCs w:val="18"/>
              </w:rPr>
              <w:t>hop</w:t>
            </w:r>
            <w:r>
              <w:rPr>
                <w:sz w:val="18"/>
                <w:szCs w:val="18"/>
              </w:rPr>
              <w:t xml:space="preserve"> i</w:t>
            </w:r>
            <w:r w:rsidRPr="00F450D0">
              <w:rPr>
                <w:sz w:val="18"/>
                <w:szCs w:val="18"/>
              </w:rPr>
              <w:t>mage</w:t>
            </w:r>
          </w:p>
        </w:tc>
        <w:tc>
          <w:tcPr>
            <w:tcW w:w="1800" w:type="dxa"/>
            <w:tcBorders>
              <w:top w:val="single" w:sz="12" w:space="0" w:color="auto"/>
              <w:bottom w:val="single" w:sz="4" w:space="0" w:color="auto"/>
            </w:tcBorders>
            <w:tcMar>
              <w:top w:w="15" w:type="dxa"/>
              <w:left w:w="28" w:type="dxa"/>
              <w:bottom w:w="15" w:type="dxa"/>
              <w:right w:w="28" w:type="dxa"/>
            </w:tcMar>
            <w:vAlign w:val="center"/>
          </w:tcPr>
          <w:p w:rsidR="00010276" w:rsidRDefault="00010276" w:rsidP="00BF19C6">
            <w:pPr>
              <w:pStyle w:val="-1"/>
              <w:snapToGrid w:val="0"/>
              <w:ind w:firstLineChars="0" w:firstLine="0"/>
              <w:rPr>
                <w:sz w:val="18"/>
                <w:szCs w:val="18"/>
              </w:rPr>
            </w:pPr>
            <w:r w:rsidRPr="00F450D0">
              <w:rPr>
                <w:sz w:val="18"/>
                <w:szCs w:val="18"/>
              </w:rPr>
              <w:t xml:space="preserve">Online </w:t>
            </w:r>
            <w:r>
              <w:rPr>
                <w:sz w:val="18"/>
                <w:szCs w:val="18"/>
              </w:rPr>
              <w:t>s</w:t>
            </w:r>
            <w:r w:rsidRPr="00F450D0">
              <w:rPr>
                <w:sz w:val="18"/>
                <w:szCs w:val="18"/>
              </w:rPr>
              <w:t>hopping</w:t>
            </w:r>
          </w:p>
          <w:p w:rsidR="00010276" w:rsidRPr="00F450D0" w:rsidRDefault="00010276" w:rsidP="00BF19C6">
            <w:pPr>
              <w:pStyle w:val="-1"/>
              <w:snapToGrid w:val="0"/>
              <w:ind w:firstLineChars="0" w:firstLine="0"/>
              <w:rPr>
                <w:sz w:val="18"/>
                <w:szCs w:val="18"/>
              </w:rPr>
            </w:pPr>
            <w:r>
              <w:rPr>
                <w:sz w:val="18"/>
                <w:szCs w:val="18"/>
              </w:rPr>
              <w:t>e</w:t>
            </w:r>
            <w:r w:rsidRPr="00F450D0">
              <w:rPr>
                <w:sz w:val="18"/>
                <w:szCs w:val="18"/>
              </w:rPr>
              <w:t>xpectation</w:t>
            </w:r>
          </w:p>
        </w:tc>
        <w:tc>
          <w:tcPr>
            <w:tcW w:w="1523" w:type="dxa"/>
            <w:tcBorders>
              <w:top w:val="single" w:sz="12" w:space="0" w:color="auto"/>
              <w:bottom w:val="single" w:sz="4" w:space="0" w:color="auto"/>
            </w:tcBorders>
            <w:tcMar>
              <w:top w:w="15" w:type="dxa"/>
              <w:left w:w="28" w:type="dxa"/>
              <w:bottom w:w="15" w:type="dxa"/>
              <w:right w:w="28" w:type="dxa"/>
            </w:tcMar>
            <w:vAlign w:val="center"/>
          </w:tcPr>
          <w:p w:rsidR="00010276" w:rsidRDefault="00010276" w:rsidP="00BF19C6">
            <w:pPr>
              <w:pStyle w:val="-1"/>
              <w:snapToGrid w:val="0"/>
              <w:ind w:firstLineChars="0" w:firstLine="0"/>
              <w:rPr>
                <w:sz w:val="18"/>
                <w:szCs w:val="18"/>
              </w:rPr>
            </w:pPr>
            <w:r w:rsidRPr="00F450D0">
              <w:rPr>
                <w:sz w:val="18"/>
                <w:szCs w:val="18"/>
              </w:rPr>
              <w:t xml:space="preserve">Purchasing </w:t>
            </w:r>
          </w:p>
          <w:p w:rsidR="00010276" w:rsidRPr="00F450D0" w:rsidRDefault="00010276" w:rsidP="00BF19C6">
            <w:pPr>
              <w:pStyle w:val="-1"/>
              <w:snapToGrid w:val="0"/>
              <w:ind w:firstLineChars="0" w:firstLine="0"/>
              <w:rPr>
                <w:sz w:val="18"/>
                <w:szCs w:val="18"/>
              </w:rPr>
            </w:pPr>
            <w:r>
              <w:rPr>
                <w:sz w:val="18"/>
                <w:szCs w:val="18"/>
              </w:rPr>
              <w:t>e</w:t>
            </w:r>
            <w:r w:rsidRPr="00F450D0">
              <w:rPr>
                <w:sz w:val="18"/>
                <w:szCs w:val="18"/>
              </w:rPr>
              <w:t>xperience</w:t>
            </w:r>
          </w:p>
        </w:tc>
        <w:tc>
          <w:tcPr>
            <w:tcW w:w="1384" w:type="dxa"/>
            <w:tcBorders>
              <w:top w:val="single" w:sz="12" w:space="0" w:color="auto"/>
              <w:bottom w:val="single" w:sz="4" w:space="0" w:color="auto"/>
            </w:tcBorders>
            <w:tcMar>
              <w:top w:w="15" w:type="dxa"/>
              <w:left w:w="28" w:type="dxa"/>
              <w:bottom w:w="15" w:type="dxa"/>
              <w:right w:w="28" w:type="dxa"/>
            </w:tcMar>
            <w:vAlign w:val="center"/>
          </w:tcPr>
          <w:p w:rsidR="00010276" w:rsidRDefault="00010276" w:rsidP="00BF19C6">
            <w:pPr>
              <w:pStyle w:val="-1"/>
              <w:snapToGrid w:val="0"/>
              <w:ind w:firstLineChars="0" w:firstLine="0"/>
              <w:rPr>
                <w:sz w:val="18"/>
                <w:szCs w:val="18"/>
              </w:rPr>
            </w:pPr>
            <w:r w:rsidRPr="00F450D0">
              <w:rPr>
                <w:sz w:val="18"/>
                <w:szCs w:val="18"/>
              </w:rPr>
              <w:t xml:space="preserve">Customer </w:t>
            </w:r>
          </w:p>
          <w:p w:rsidR="00010276" w:rsidRPr="00F450D0" w:rsidRDefault="00010276" w:rsidP="00BF19C6">
            <w:pPr>
              <w:pStyle w:val="-1"/>
              <w:snapToGrid w:val="0"/>
              <w:ind w:firstLineChars="0" w:firstLine="0"/>
              <w:rPr>
                <w:sz w:val="18"/>
                <w:szCs w:val="18"/>
              </w:rPr>
            </w:pPr>
            <w:r>
              <w:rPr>
                <w:sz w:val="18"/>
                <w:szCs w:val="18"/>
              </w:rPr>
              <w:t>s</w:t>
            </w:r>
            <w:r w:rsidRPr="00F450D0">
              <w:rPr>
                <w:sz w:val="18"/>
                <w:szCs w:val="18"/>
              </w:rPr>
              <w:t>atisfaction</w:t>
            </w:r>
          </w:p>
        </w:tc>
      </w:tr>
      <w:tr w:rsidR="00010276" w:rsidRPr="00F450D0">
        <w:trPr>
          <w:trHeight w:val="255"/>
          <w:jc w:val="center"/>
        </w:trPr>
        <w:tc>
          <w:tcPr>
            <w:tcW w:w="1937" w:type="dxa"/>
            <w:vMerge w:val="restart"/>
            <w:tcBorders>
              <w:top w:val="single" w:sz="4" w:space="0" w:color="auto"/>
              <w:bottom w:val="nil"/>
            </w:tcBorders>
            <w:vAlign w:val="center"/>
          </w:tcPr>
          <w:p w:rsidR="00010276" w:rsidRDefault="00010276" w:rsidP="00BF19C6">
            <w:pPr>
              <w:pStyle w:val="-1"/>
              <w:snapToGrid w:val="0"/>
              <w:ind w:firstLineChars="0" w:firstLine="0"/>
              <w:rPr>
                <w:sz w:val="18"/>
                <w:szCs w:val="18"/>
              </w:rPr>
            </w:pPr>
            <w:r w:rsidRPr="00F450D0">
              <w:rPr>
                <w:sz w:val="18"/>
                <w:szCs w:val="18"/>
              </w:rPr>
              <w:t xml:space="preserve">Online </w:t>
            </w:r>
            <w:r>
              <w:rPr>
                <w:sz w:val="18"/>
                <w:szCs w:val="18"/>
              </w:rPr>
              <w:t>s</w:t>
            </w:r>
            <w:r w:rsidRPr="00F450D0">
              <w:rPr>
                <w:sz w:val="18"/>
                <w:szCs w:val="18"/>
              </w:rPr>
              <w:t>hopping</w:t>
            </w:r>
          </w:p>
          <w:p w:rsidR="00010276" w:rsidRPr="00F450D0" w:rsidRDefault="00010276" w:rsidP="00BF19C6">
            <w:pPr>
              <w:pStyle w:val="-1"/>
              <w:snapToGrid w:val="0"/>
              <w:ind w:firstLineChars="0" w:firstLine="0"/>
              <w:rPr>
                <w:sz w:val="18"/>
                <w:szCs w:val="18"/>
              </w:rPr>
            </w:pPr>
            <w:r>
              <w:rPr>
                <w:sz w:val="18"/>
                <w:szCs w:val="18"/>
              </w:rPr>
              <w:t>e</w:t>
            </w:r>
            <w:r w:rsidRPr="00F450D0">
              <w:rPr>
                <w:sz w:val="18"/>
                <w:szCs w:val="18"/>
              </w:rPr>
              <w:t>xpectation</w:t>
            </w:r>
          </w:p>
        </w:tc>
        <w:tc>
          <w:tcPr>
            <w:tcW w:w="1028" w:type="dxa"/>
            <w:tcBorders>
              <w:top w:val="single" w:sz="4" w:space="0" w:color="auto"/>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Direct</w:t>
            </w:r>
          </w:p>
        </w:tc>
        <w:tc>
          <w:tcPr>
            <w:tcW w:w="1740" w:type="dxa"/>
            <w:tcBorders>
              <w:top w:val="single" w:sz="4" w:space="0" w:color="auto"/>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0.374</w:t>
            </w:r>
          </w:p>
        </w:tc>
        <w:tc>
          <w:tcPr>
            <w:tcW w:w="1800" w:type="dxa"/>
            <w:tcBorders>
              <w:top w:val="single" w:sz="4" w:space="0" w:color="auto"/>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c>
          <w:tcPr>
            <w:tcW w:w="1523" w:type="dxa"/>
            <w:tcBorders>
              <w:top w:val="single" w:sz="4" w:space="0" w:color="auto"/>
              <w:bottom w:val="nil"/>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top w:val="single" w:sz="4" w:space="0" w:color="auto"/>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tcBorders>
              <w:top w:val="nil"/>
              <w:bottom w:val="nil"/>
            </w:tcBorders>
            <w:vAlign w:val="center"/>
          </w:tcPr>
          <w:p w:rsidR="00010276" w:rsidRPr="00F450D0" w:rsidRDefault="00010276" w:rsidP="00BF19C6">
            <w:pPr>
              <w:pStyle w:val="-1"/>
              <w:snapToGrid w:val="0"/>
              <w:ind w:firstLineChars="0" w:firstLine="0"/>
              <w:rPr>
                <w:sz w:val="18"/>
                <w:szCs w:val="18"/>
              </w:rPr>
            </w:pPr>
          </w:p>
        </w:tc>
        <w:tc>
          <w:tcPr>
            <w:tcW w:w="1028" w:type="dxa"/>
            <w:tcBorders>
              <w:top w:val="nil"/>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Indirect</w:t>
            </w:r>
          </w:p>
        </w:tc>
        <w:tc>
          <w:tcPr>
            <w:tcW w:w="1740" w:type="dxa"/>
            <w:tcBorders>
              <w:top w:val="nil"/>
              <w:bottom w:val="nil"/>
            </w:tcBorders>
            <w:vAlign w:val="center"/>
          </w:tcPr>
          <w:p w:rsidR="00010276" w:rsidRPr="00F450D0" w:rsidRDefault="00010276" w:rsidP="00BF19C6">
            <w:pPr>
              <w:pStyle w:val="-1"/>
              <w:snapToGrid w:val="0"/>
              <w:ind w:firstLineChars="0" w:firstLine="0"/>
              <w:rPr>
                <w:sz w:val="18"/>
                <w:szCs w:val="18"/>
              </w:rPr>
            </w:pPr>
          </w:p>
        </w:tc>
        <w:tc>
          <w:tcPr>
            <w:tcW w:w="1800" w:type="dxa"/>
            <w:tcBorders>
              <w:top w:val="nil"/>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c>
          <w:tcPr>
            <w:tcW w:w="1523" w:type="dxa"/>
            <w:tcBorders>
              <w:top w:val="nil"/>
              <w:bottom w:val="nil"/>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top w:val="nil"/>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tcBorders>
              <w:top w:val="nil"/>
              <w:bottom w:val="single" w:sz="4" w:space="0" w:color="auto"/>
            </w:tcBorders>
            <w:vAlign w:val="center"/>
          </w:tcPr>
          <w:p w:rsidR="00010276" w:rsidRPr="00F450D0" w:rsidRDefault="00010276" w:rsidP="00BF19C6">
            <w:pPr>
              <w:pStyle w:val="-1"/>
              <w:snapToGrid w:val="0"/>
              <w:ind w:firstLineChars="0" w:firstLine="0"/>
              <w:rPr>
                <w:sz w:val="18"/>
                <w:szCs w:val="18"/>
              </w:rPr>
            </w:pPr>
          </w:p>
        </w:tc>
        <w:tc>
          <w:tcPr>
            <w:tcW w:w="1028" w:type="dxa"/>
            <w:tcBorders>
              <w:top w:val="nil"/>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Total</w:t>
            </w:r>
          </w:p>
        </w:tc>
        <w:tc>
          <w:tcPr>
            <w:tcW w:w="1740" w:type="dxa"/>
            <w:tcBorders>
              <w:top w:val="nil"/>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0.374</w:t>
            </w:r>
          </w:p>
        </w:tc>
        <w:tc>
          <w:tcPr>
            <w:tcW w:w="1800" w:type="dxa"/>
            <w:tcBorders>
              <w:top w:val="nil"/>
              <w:bottom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c>
          <w:tcPr>
            <w:tcW w:w="1523" w:type="dxa"/>
            <w:tcBorders>
              <w:top w:val="nil"/>
              <w:bottom w:val="single" w:sz="4"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top w:val="nil"/>
              <w:bottom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val="restart"/>
            <w:tcBorders>
              <w:top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 xml:space="preserve">Purchasing </w:t>
            </w:r>
            <w:r>
              <w:rPr>
                <w:sz w:val="18"/>
                <w:szCs w:val="18"/>
              </w:rPr>
              <w:t>e</w:t>
            </w:r>
            <w:r w:rsidRPr="00F450D0">
              <w:rPr>
                <w:sz w:val="18"/>
                <w:szCs w:val="18"/>
              </w:rPr>
              <w:t>xperience</w:t>
            </w:r>
          </w:p>
        </w:tc>
        <w:tc>
          <w:tcPr>
            <w:tcW w:w="1028" w:type="dxa"/>
            <w:tcBorders>
              <w:top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Direct</w:t>
            </w:r>
          </w:p>
        </w:tc>
        <w:tc>
          <w:tcPr>
            <w:tcW w:w="1740" w:type="dxa"/>
            <w:tcBorders>
              <w:top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0.763</w:t>
            </w:r>
          </w:p>
        </w:tc>
        <w:tc>
          <w:tcPr>
            <w:tcW w:w="1800" w:type="dxa"/>
            <w:tcBorders>
              <w:top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0.160</w:t>
            </w:r>
          </w:p>
        </w:tc>
        <w:tc>
          <w:tcPr>
            <w:tcW w:w="1523" w:type="dxa"/>
            <w:tcBorders>
              <w:top w:val="single" w:sz="4"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top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vAlign w:val="center"/>
          </w:tcPr>
          <w:p w:rsidR="00010276" w:rsidRPr="00F450D0" w:rsidRDefault="00010276" w:rsidP="00BF19C6">
            <w:pPr>
              <w:pStyle w:val="-1"/>
              <w:snapToGrid w:val="0"/>
              <w:ind w:firstLineChars="0" w:firstLine="0"/>
              <w:rPr>
                <w:sz w:val="18"/>
                <w:szCs w:val="18"/>
              </w:rPr>
            </w:pPr>
          </w:p>
        </w:tc>
        <w:tc>
          <w:tcPr>
            <w:tcW w:w="1028" w:type="dxa"/>
            <w:vAlign w:val="center"/>
          </w:tcPr>
          <w:p w:rsidR="00010276" w:rsidRPr="00F450D0" w:rsidRDefault="00010276" w:rsidP="00BF19C6">
            <w:pPr>
              <w:pStyle w:val="-1"/>
              <w:snapToGrid w:val="0"/>
              <w:ind w:firstLineChars="0" w:firstLine="0"/>
              <w:rPr>
                <w:sz w:val="18"/>
                <w:szCs w:val="18"/>
              </w:rPr>
            </w:pPr>
            <w:r w:rsidRPr="00F450D0">
              <w:rPr>
                <w:sz w:val="18"/>
                <w:szCs w:val="18"/>
              </w:rPr>
              <w:t>Indirect</w:t>
            </w:r>
          </w:p>
        </w:tc>
        <w:tc>
          <w:tcPr>
            <w:tcW w:w="1740" w:type="dxa"/>
            <w:vAlign w:val="center"/>
          </w:tcPr>
          <w:p w:rsidR="00010276" w:rsidRPr="00F450D0" w:rsidRDefault="00010276" w:rsidP="00BF19C6">
            <w:pPr>
              <w:pStyle w:val="-1"/>
              <w:snapToGrid w:val="0"/>
              <w:ind w:firstLineChars="0" w:firstLine="0"/>
              <w:rPr>
                <w:sz w:val="18"/>
                <w:szCs w:val="18"/>
              </w:rPr>
            </w:pPr>
            <w:r w:rsidRPr="00F450D0">
              <w:rPr>
                <w:sz w:val="18"/>
                <w:szCs w:val="18"/>
              </w:rPr>
              <w:t>0.060</w:t>
            </w:r>
          </w:p>
        </w:tc>
        <w:tc>
          <w:tcPr>
            <w:tcW w:w="1800" w:type="dxa"/>
            <w:tcMar>
              <w:left w:w="28" w:type="dxa"/>
              <w:right w:w="28" w:type="dxa"/>
            </w:tcMar>
            <w:vAlign w:val="center"/>
          </w:tcPr>
          <w:p w:rsidR="00010276" w:rsidRPr="00F450D0" w:rsidRDefault="00010276" w:rsidP="00BF19C6">
            <w:pPr>
              <w:pStyle w:val="-1"/>
              <w:snapToGrid w:val="0"/>
              <w:ind w:firstLineChars="0" w:firstLine="0"/>
              <w:rPr>
                <w:sz w:val="18"/>
                <w:szCs w:val="18"/>
              </w:rPr>
            </w:pPr>
          </w:p>
        </w:tc>
        <w:tc>
          <w:tcPr>
            <w:tcW w:w="1523" w:type="dxa"/>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tcBorders>
              <w:bottom w:val="single" w:sz="4" w:space="0" w:color="auto"/>
            </w:tcBorders>
            <w:vAlign w:val="center"/>
          </w:tcPr>
          <w:p w:rsidR="00010276" w:rsidRPr="00F450D0" w:rsidRDefault="00010276" w:rsidP="00BF19C6">
            <w:pPr>
              <w:pStyle w:val="-1"/>
              <w:snapToGrid w:val="0"/>
              <w:ind w:firstLineChars="0" w:firstLine="0"/>
              <w:rPr>
                <w:sz w:val="18"/>
                <w:szCs w:val="18"/>
              </w:rPr>
            </w:pPr>
          </w:p>
        </w:tc>
        <w:tc>
          <w:tcPr>
            <w:tcW w:w="1028" w:type="dxa"/>
            <w:tcBorders>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Total</w:t>
            </w:r>
          </w:p>
        </w:tc>
        <w:tc>
          <w:tcPr>
            <w:tcW w:w="1740" w:type="dxa"/>
            <w:tcBorders>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0.823</w:t>
            </w:r>
          </w:p>
        </w:tc>
        <w:tc>
          <w:tcPr>
            <w:tcW w:w="1800" w:type="dxa"/>
            <w:tcBorders>
              <w:bottom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0.160</w:t>
            </w:r>
          </w:p>
        </w:tc>
        <w:tc>
          <w:tcPr>
            <w:tcW w:w="1523" w:type="dxa"/>
            <w:tcBorders>
              <w:bottom w:val="single" w:sz="4"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bottom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val="restart"/>
            <w:tcBorders>
              <w:top w:val="single" w:sz="4" w:space="0" w:color="auto"/>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 xml:space="preserve">Customer </w:t>
            </w:r>
            <w:r>
              <w:rPr>
                <w:sz w:val="18"/>
                <w:szCs w:val="18"/>
              </w:rPr>
              <w:t>s</w:t>
            </w:r>
            <w:r w:rsidRPr="00F450D0">
              <w:rPr>
                <w:sz w:val="18"/>
                <w:szCs w:val="18"/>
              </w:rPr>
              <w:t>atisfaction</w:t>
            </w:r>
          </w:p>
        </w:tc>
        <w:tc>
          <w:tcPr>
            <w:tcW w:w="1028" w:type="dxa"/>
            <w:tcBorders>
              <w:top w:val="single" w:sz="4" w:space="0" w:color="auto"/>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Direct</w:t>
            </w:r>
          </w:p>
        </w:tc>
        <w:tc>
          <w:tcPr>
            <w:tcW w:w="1740" w:type="dxa"/>
            <w:tcBorders>
              <w:top w:val="single" w:sz="4" w:space="0" w:color="auto"/>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0.426</w:t>
            </w:r>
          </w:p>
        </w:tc>
        <w:tc>
          <w:tcPr>
            <w:tcW w:w="1800" w:type="dxa"/>
            <w:tcBorders>
              <w:top w:val="single" w:sz="4" w:space="0" w:color="auto"/>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c>
          <w:tcPr>
            <w:tcW w:w="1523" w:type="dxa"/>
            <w:tcBorders>
              <w:top w:val="single" w:sz="4" w:space="0" w:color="auto"/>
              <w:bottom w:val="nil"/>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0.553</w:t>
            </w:r>
          </w:p>
        </w:tc>
        <w:tc>
          <w:tcPr>
            <w:tcW w:w="1384" w:type="dxa"/>
            <w:tcBorders>
              <w:top w:val="single" w:sz="4" w:space="0" w:color="auto"/>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tcBorders>
              <w:top w:val="nil"/>
              <w:bottom w:val="nil"/>
            </w:tcBorders>
            <w:vAlign w:val="center"/>
          </w:tcPr>
          <w:p w:rsidR="00010276" w:rsidRPr="00F450D0" w:rsidRDefault="00010276" w:rsidP="00BF19C6">
            <w:pPr>
              <w:pStyle w:val="-1"/>
              <w:snapToGrid w:val="0"/>
              <w:ind w:firstLineChars="0" w:firstLine="0"/>
              <w:rPr>
                <w:sz w:val="18"/>
                <w:szCs w:val="18"/>
              </w:rPr>
            </w:pPr>
          </w:p>
        </w:tc>
        <w:tc>
          <w:tcPr>
            <w:tcW w:w="1028" w:type="dxa"/>
            <w:tcBorders>
              <w:top w:val="nil"/>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Indirect</w:t>
            </w:r>
          </w:p>
        </w:tc>
        <w:tc>
          <w:tcPr>
            <w:tcW w:w="1740" w:type="dxa"/>
            <w:tcBorders>
              <w:top w:val="nil"/>
              <w:bottom w:val="nil"/>
            </w:tcBorders>
            <w:vAlign w:val="center"/>
          </w:tcPr>
          <w:p w:rsidR="00010276" w:rsidRPr="00F450D0" w:rsidRDefault="00010276" w:rsidP="00BF19C6">
            <w:pPr>
              <w:pStyle w:val="-1"/>
              <w:snapToGrid w:val="0"/>
              <w:ind w:firstLineChars="0" w:firstLine="0"/>
              <w:rPr>
                <w:sz w:val="18"/>
                <w:szCs w:val="18"/>
              </w:rPr>
            </w:pPr>
            <w:r w:rsidRPr="00F450D0">
              <w:rPr>
                <w:sz w:val="18"/>
                <w:szCs w:val="18"/>
              </w:rPr>
              <w:t>0.455</w:t>
            </w:r>
          </w:p>
        </w:tc>
        <w:tc>
          <w:tcPr>
            <w:tcW w:w="1800" w:type="dxa"/>
            <w:tcBorders>
              <w:top w:val="nil"/>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0.088</w:t>
            </w:r>
          </w:p>
        </w:tc>
        <w:tc>
          <w:tcPr>
            <w:tcW w:w="1523" w:type="dxa"/>
            <w:tcBorders>
              <w:top w:val="nil"/>
              <w:bottom w:val="nil"/>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top w:val="nil"/>
              <w:bottom w:val="nil"/>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tcBorders>
              <w:top w:val="nil"/>
              <w:bottom w:val="single" w:sz="4" w:space="0" w:color="auto"/>
            </w:tcBorders>
            <w:vAlign w:val="center"/>
          </w:tcPr>
          <w:p w:rsidR="00010276" w:rsidRPr="00F450D0" w:rsidRDefault="00010276" w:rsidP="00BF19C6">
            <w:pPr>
              <w:pStyle w:val="-1"/>
              <w:snapToGrid w:val="0"/>
              <w:ind w:firstLineChars="0" w:firstLine="0"/>
              <w:rPr>
                <w:sz w:val="18"/>
                <w:szCs w:val="18"/>
              </w:rPr>
            </w:pPr>
          </w:p>
        </w:tc>
        <w:tc>
          <w:tcPr>
            <w:tcW w:w="1028" w:type="dxa"/>
            <w:tcBorders>
              <w:top w:val="nil"/>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Total</w:t>
            </w:r>
          </w:p>
        </w:tc>
        <w:tc>
          <w:tcPr>
            <w:tcW w:w="1740" w:type="dxa"/>
            <w:tcBorders>
              <w:top w:val="nil"/>
              <w:bottom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0.881</w:t>
            </w:r>
          </w:p>
        </w:tc>
        <w:tc>
          <w:tcPr>
            <w:tcW w:w="1800" w:type="dxa"/>
            <w:tcBorders>
              <w:top w:val="nil"/>
              <w:bottom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0.088</w:t>
            </w:r>
          </w:p>
        </w:tc>
        <w:tc>
          <w:tcPr>
            <w:tcW w:w="1523" w:type="dxa"/>
            <w:tcBorders>
              <w:top w:val="nil"/>
              <w:bottom w:val="single" w:sz="4"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0.553</w:t>
            </w:r>
          </w:p>
        </w:tc>
        <w:tc>
          <w:tcPr>
            <w:tcW w:w="1384" w:type="dxa"/>
            <w:tcBorders>
              <w:top w:val="nil"/>
              <w:bottom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val="restart"/>
            <w:tcBorders>
              <w:top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 xml:space="preserve">Customer </w:t>
            </w:r>
            <w:r>
              <w:rPr>
                <w:sz w:val="18"/>
                <w:szCs w:val="18"/>
              </w:rPr>
              <w:t>l</w:t>
            </w:r>
            <w:r w:rsidRPr="00F450D0">
              <w:rPr>
                <w:sz w:val="18"/>
                <w:szCs w:val="18"/>
              </w:rPr>
              <w:t>oyalty</w:t>
            </w:r>
          </w:p>
        </w:tc>
        <w:tc>
          <w:tcPr>
            <w:tcW w:w="1028" w:type="dxa"/>
            <w:tcBorders>
              <w:top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Direct</w:t>
            </w:r>
          </w:p>
        </w:tc>
        <w:tc>
          <w:tcPr>
            <w:tcW w:w="1740" w:type="dxa"/>
            <w:tcBorders>
              <w:top w:val="single" w:sz="4"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0.400</w:t>
            </w:r>
          </w:p>
        </w:tc>
        <w:tc>
          <w:tcPr>
            <w:tcW w:w="1800" w:type="dxa"/>
            <w:tcBorders>
              <w:top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p>
        </w:tc>
        <w:tc>
          <w:tcPr>
            <w:tcW w:w="1523" w:type="dxa"/>
            <w:tcBorders>
              <w:top w:val="single" w:sz="4"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p>
        </w:tc>
        <w:tc>
          <w:tcPr>
            <w:tcW w:w="1384" w:type="dxa"/>
            <w:tcBorders>
              <w:top w:val="single" w:sz="4"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0.514</w:t>
            </w:r>
          </w:p>
        </w:tc>
      </w:tr>
      <w:tr w:rsidR="00010276" w:rsidRPr="00F450D0">
        <w:trPr>
          <w:trHeight w:val="255"/>
          <w:jc w:val="center"/>
        </w:trPr>
        <w:tc>
          <w:tcPr>
            <w:tcW w:w="1937" w:type="dxa"/>
            <w:vMerge/>
            <w:vAlign w:val="center"/>
          </w:tcPr>
          <w:p w:rsidR="00010276" w:rsidRPr="00F450D0" w:rsidRDefault="00010276" w:rsidP="00BF19C6">
            <w:pPr>
              <w:pStyle w:val="-1"/>
              <w:snapToGrid w:val="0"/>
              <w:ind w:firstLineChars="0" w:firstLine="0"/>
              <w:rPr>
                <w:sz w:val="18"/>
                <w:szCs w:val="18"/>
              </w:rPr>
            </w:pPr>
          </w:p>
        </w:tc>
        <w:tc>
          <w:tcPr>
            <w:tcW w:w="1028" w:type="dxa"/>
            <w:vAlign w:val="center"/>
          </w:tcPr>
          <w:p w:rsidR="00010276" w:rsidRPr="00F450D0" w:rsidRDefault="00010276" w:rsidP="00BF19C6">
            <w:pPr>
              <w:pStyle w:val="-1"/>
              <w:snapToGrid w:val="0"/>
              <w:ind w:firstLineChars="0" w:firstLine="0"/>
              <w:rPr>
                <w:sz w:val="18"/>
                <w:szCs w:val="18"/>
              </w:rPr>
            </w:pPr>
            <w:r w:rsidRPr="00F450D0">
              <w:rPr>
                <w:sz w:val="18"/>
                <w:szCs w:val="18"/>
              </w:rPr>
              <w:t>Indirect</w:t>
            </w:r>
          </w:p>
        </w:tc>
        <w:tc>
          <w:tcPr>
            <w:tcW w:w="1740" w:type="dxa"/>
            <w:vAlign w:val="center"/>
          </w:tcPr>
          <w:p w:rsidR="00010276" w:rsidRPr="00F450D0" w:rsidRDefault="00010276" w:rsidP="00BF19C6">
            <w:pPr>
              <w:pStyle w:val="-1"/>
              <w:snapToGrid w:val="0"/>
              <w:ind w:firstLineChars="0" w:firstLine="0"/>
              <w:rPr>
                <w:sz w:val="18"/>
                <w:szCs w:val="18"/>
              </w:rPr>
            </w:pPr>
            <w:r w:rsidRPr="00F450D0">
              <w:rPr>
                <w:sz w:val="18"/>
                <w:szCs w:val="18"/>
              </w:rPr>
              <w:t>0.453</w:t>
            </w:r>
          </w:p>
        </w:tc>
        <w:tc>
          <w:tcPr>
            <w:tcW w:w="1800" w:type="dxa"/>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0.045</w:t>
            </w:r>
          </w:p>
        </w:tc>
        <w:tc>
          <w:tcPr>
            <w:tcW w:w="1523" w:type="dxa"/>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0.285</w:t>
            </w:r>
          </w:p>
        </w:tc>
        <w:tc>
          <w:tcPr>
            <w:tcW w:w="1384" w:type="dxa"/>
            <w:tcMar>
              <w:left w:w="28" w:type="dxa"/>
              <w:right w:w="28" w:type="dxa"/>
            </w:tcMar>
            <w:vAlign w:val="center"/>
          </w:tcPr>
          <w:p w:rsidR="00010276" w:rsidRPr="00F450D0" w:rsidRDefault="00010276" w:rsidP="00BF19C6">
            <w:pPr>
              <w:pStyle w:val="-1"/>
              <w:snapToGrid w:val="0"/>
              <w:ind w:firstLineChars="0" w:firstLine="0"/>
              <w:rPr>
                <w:sz w:val="18"/>
                <w:szCs w:val="18"/>
              </w:rPr>
            </w:pPr>
          </w:p>
        </w:tc>
      </w:tr>
      <w:tr w:rsidR="00010276" w:rsidRPr="00F450D0">
        <w:trPr>
          <w:trHeight w:val="255"/>
          <w:jc w:val="center"/>
        </w:trPr>
        <w:tc>
          <w:tcPr>
            <w:tcW w:w="1937" w:type="dxa"/>
            <w:vMerge/>
            <w:tcBorders>
              <w:bottom w:val="single" w:sz="12" w:space="0" w:color="auto"/>
            </w:tcBorders>
            <w:vAlign w:val="center"/>
          </w:tcPr>
          <w:p w:rsidR="00010276" w:rsidRPr="00F450D0" w:rsidRDefault="00010276" w:rsidP="00BF19C6">
            <w:pPr>
              <w:pStyle w:val="-1"/>
              <w:snapToGrid w:val="0"/>
              <w:ind w:firstLineChars="0" w:firstLine="0"/>
              <w:rPr>
                <w:sz w:val="18"/>
                <w:szCs w:val="18"/>
              </w:rPr>
            </w:pPr>
          </w:p>
        </w:tc>
        <w:tc>
          <w:tcPr>
            <w:tcW w:w="1028" w:type="dxa"/>
            <w:tcBorders>
              <w:bottom w:val="single" w:sz="12"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Total</w:t>
            </w:r>
          </w:p>
        </w:tc>
        <w:tc>
          <w:tcPr>
            <w:tcW w:w="1740" w:type="dxa"/>
            <w:tcBorders>
              <w:bottom w:val="single" w:sz="12" w:space="0" w:color="auto"/>
            </w:tcBorders>
            <w:vAlign w:val="center"/>
          </w:tcPr>
          <w:p w:rsidR="00010276" w:rsidRPr="00F450D0" w:rsidRDefault="00010276" w:rsidP="00BF19C6">
            <w:pPr>
              <w:pStyle w:val="-1"/>
              <w:snapToGrid w:val="0"/>
              <w:ind w:firstLineChars="0" w:firstLine="0"/>
              <w:rPr>
                <w:sz w:val="18"/>
                <w:szCs w:val="18"/>
              </w:rPr>
            </w:pPr>
            <w:r w:rsidRPr="00F450D0">
              <w:rPr>
                <w:sz w:val="18"/>
                <w:szCs w:val="18"/>
              </w:rPr>
              <w:t>0.853</w:t>
            </w:r>
          </w:p>
        </w:tc>
        <w:tc>
          <w:tcPr>
            <w:tcW w:w="1800" w:type="dxa"/>
            <w:tcBorders>
              <w:bottom w:val="single" w:sz="12"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0.045</w:t>
            </w:r>
          </w:p>
        </w:tc>
        <w:tc>
          <w:tcPr>
            <w:tcW w:w="1523" w:type="dxa"/>
            <w:tcBorders>
              <w:bottom w:val="single" w:sz="12" w:space="0" w:color="auto"/>
            </w:tcBorders>
            <w:tcMar>
              <w:top w:w="15" w:type="dxa"/>
              <w:left w:w="28" w:type="dxa"/>
              <w:bottom w:w="15"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0.285</w:t>
            </w:r>
          </w:p>
        </w:tc>
        <w:tc>
          <w:tcPr>
            <w:tcW w:w="1384" w:type="dxa"/>
            <w:tcBorders>
              <w:bottom w:val="single" w:sz="12" w:space="0" w:color="auto"/>
            </w:tcBorders>
            <w:tcMar>
              <w:left w:w="28" w:type="dxa"/>
              <w:right w:w="28" w:type="dxa"/>
            </w:tcMar>
            <w:vAlign w:val="center"/>
          </w:tcPr>
          <w:p w:rsidR="00010276" w:rsidRPr="00F450D0" w:rsidRDefault="00010276" w:rsidP="00BF19C6">
            <w:pPr>
              <w:pStyle w:val="-1"/>
              <w:snapToGrid w:val="0"/>
              <w:ind w:firstLineChars="0" w:firstLine="0"/>
              <w:rPr>
                <w:sz w:val="18"/>
                <w:szCs w:val="18"/>
              </w:rPr>
            </w:pPr>
            <w:r w:rsidRPr="00F450D0">
              <w:rPr>
                <w:sz w:val="18"/>
                <w:szCs w:val="18"/>
              </w:rPr>
              <w:t>0.514</w:t>
            </w:r>
          </w:p>
        </w:tc>
      </w:tr>
    </w:tbl>
    <w:p w:rsidR="008D5219" w:rsidRPr="00386A51" w:rsidRDefault="008D5219" w:rsidP="00BB3C6B">
      <w:pPr>
        <w:pStyle w:val="-1"/>
        <w:spacing w:beforeLines="50"/>
        <w:ind w:firstLine="420"/>
        <w:rPr>
          <w:color w:val="000000"/>
        </w:rPr>
      </w:pPr>
      <w:r w:rsidRPr="00386A51">
        <w:rPr>
          <w:color w:val="000000"/>
        </w:rPr>
        <w:t>Place direct quotations</w:t>
      </w:r>
      <w:r w:rsidRPr="008D5219">
        <w:t xml:space="preserve"> longer than 40 words</w:t>
      </w:r>
      <w:r w:rsidRPr="00386A51">
        <w:rPr>
          <w:color w:val="000000"/>
        </w:rPr>
        <w:t xml:space="preserve"> in a free-standing block of typewritten lines, and omit quotation marks. Start the quotation on a new line, indented five spaces from the left margin. Type the entire quotation on the new margin, and indent the first line of any subsequent paragraph within the quotation five spaces from the new margin. The parenthetical citation should come after the closing punctuation mark.</w:t>
      </w:r>
      <w:r w:rsidRPr="00386A51">
        <w:rPr>
          <w:color w:val="000000"/>
          <w:sz w:val="18"/>
          <w:szCs w:val="18"/>
        </w:rPr>
        <w:t xml:space="preserve"> </w:t>
      </w:r>
      <w:r w:rsidRPr="00386A51">
        <w:rPr>
          <w:rFonts w:eastAsia="Times New Roman"/>
          <w:color w:val="000000"/>
        </w:rPr>
        <w:t>E.g.</w:t>
      </w:r>
      <w:r w:rsidRPr="00386A51">
        <w:rPr>
          <w:rFonts w:ascii="宋体" w:hAnsi="宋体" w:cs="宋体" w:hint="eastAsia"/>
          <w:color w:val="000000"/>
        </w:rPr>
        <w:t>，</w:t>
      </w:r>
      <w:r w:rsidRPr="00386A51">
        <w:rPr>
          <w:color w:val="000000"/>
        </w:rPr>
        <w:t>Jones</w:t>
      </w:r>
      <w:r w:rsidR="001A18E4">
        <w:rPr>
          <w:color w:val="000000"/>
        </w:rPr>
        <w:t>’</w:t>
      </w:r>
      <w:r w:rsidRPr="00386A51">
        <w:rPr>
          <w:color w:val="000000"/>
        </w:rPr>
        <w:t>s (1998) study found the following:</w:t>
      </w:r>
    </w:p>
    <w:p w:rsidR="008D5219" w:rsidRPr="008D5219" w:rsidRDefault="008D5219" w:rsidP="001A18E4">
      <w:pPr>
        <w:pStyle w:val="-18"/>
        <w:spacing w:before="62" w:after="62"/>
        <w:ind w:left="525" w:firstLine="360"/>
      </w:pPr>
      <w:r w:rsidRPr="008D5219">
        <w:t>Students often had difficulty using APA style, especially when it was their first time citing sources. This difficulty could be attributed to the fact that many students failed to purchase a style manual or to ask their teacher for help. (p. 199)</w:t>
      </w:r>
    </w:p>
    <w:p w:rsidR="00010276" w:rsidRPr="0099639A" w:rsidRDefault="00010276" w:rsidP="0099639A">
      <w:pPr>
        <w:pStyle w:val="-11"/>
        <w:spacing w:before="156" w:after="93"/>
      </w:pPr>
      <w:r w:rsidRPr="0099639A">
        <w:t>Conclusion</w:t>
      </w:r>
    </w:p>
    <w:p w:rsidR="00010276" w:rsidRPr="00B65921" w:rsidRDefault="00010276" w:rsidP="0035511F">
      <w:pPr>
        <w:pStyle w:val="-1"/>
        <w:ind w:firstLine="420"/>
        <w:rPr>
          <w:rFonts w:eastAsia="MS Mincho"/>
        </w:rPr>
      </w:pPr>
      <w:r w:rsidRPr="00B65921">
        <w:rPr>
          <w:rFonts w:eastAsia="MS Mincho"/>
        </w:rPr>
        <w:t>Based on e-commerce and Internet marketing theories, using the survey data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e-commerce customer loyalty relationship consisting of 1</w:t>
      </w:r>
      <w:r w:rsidRPr="00E70CA8">
        <w:rPr>
          <w:rStyle w:val="-1TimesNewRomanChar"/>
        </w:rPr>
        <w:t>7</w:t>
      </w:r>
      <w:r w:rsidRPr="00B65921">
        <w:rPr>
          <w:rFonts w:eastAsia="MS Mincho"/>
        </w:rPr>
        <w:t xml:space="preserve"> observable variables and applying the structural equation modeling method, a practical test is done to the ways of customer loyalty </w:t>
      </w:r>
      <w:r w:rsidRPr="00B65921">
        <w:t>including</w:t>
      </w:r>
      <w:r w:rsidRPr="00B65921">
        <w:rPr>
          <w:rFonts w:eastAsia="MS Mincho"/>
        </w:rPr>
        <w:t xml:space="preserve"> </w:t>
      </w:r>
      <w:r w:rsidRPr="00E70CA8">
        <w:rPr>
          <w:rStyle w:val="-1TimesNewRomanChar"/>
        </w:rPr>
        <w:t>5</w:t>
      </w:r>
      <w:r w:rsidRPr="00B65921">
        <w:rPr>
          <w:rFonts w:eastAsia="MS Mincho"/>
        </w:rPr>
        <w:t xml:space="preserve"> latent variables</w:t>
      </w:r>
      <w:r w:rsidRPr="00B65921">
        <w:t xml:space="preserve">. </w:t>
      </w:r>
      <w:r w:rsidRPr="00B65921">
        <w:rPr>
          <w:rFonts w:eastAsia="MS Mincho"/>
        </w:rPr>
        <w:t>Conclusions are drawn as follows:</w:t>
      </w:r>
    </w:p>
    <w:p w:rsidR="00010276" w:rsidRPr="00B65921" w:rsidRDefault="00010276" w:rsidP="0035511F">
      <w:pPr>
        <w:pStyle w:val="-1"/>
        <w:ind w:firstLine="420"/>
      </w:pPr>
      <w:r>
        <w:rPr>
          <w:rStyle w:val="-1TimesNewRomanChar"/>
        </w:rPr>
        <w:t>(1)</w:t>
      </w:r>
      <w:r w:rsidRPr="00E70CA8">
        <w:rPr>
          <w:rStyle w:val="-1TimesNewRomanChar"/>
        </w:rPr>
        <w:t xml:space="preserve"> </w:t>
      </w:r>
      <w:r w:rsidRPr="00B65921">
        <w:rPr>
          <w:rFonts w:eastAsia="MS Mincho"/>
        </w:rPr>
        <w:t>The image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w:t>
      </w:r>
      <w:r w:rsidRPr="00B65921">
        <w:t>company</w:t>
      </w:r>
      <w:r w:rsidRPr="00B65921">
        <w:rPr>
          <w:rFonts w:eastAsia="MS Mincho"/>
        </w:rPr>
        <w:t xml:space="preserve"> is the most important factor for the </w:t>
      </w:r>
      <w:r w:rsidRPr="00B65921">
        <w:t xml:space="preserve">online </w:t>
      </w:r>
      <w:r w:rsidRPr="00B65921">
        <w:rPr>
          <w:rFonts w:eastAsia="MS Mincho"/>
        </w:rPr>
        <w:t>shop to achieve consumer loyalty. In order to obtain a good brand image, various market strategies are needed to shape the brand (brand building and management) in the long process of marketing. The image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e-commerce</w:t>
      </w:r>
      <w:r w:rsidRPr="00B65921">
        <w:t xml:space="preserve"> company</w:t>
      </w:r>
      <w:r w:rsidRPr="00E70CA8">
        <w:rPr>
          <w:rStyle w:val="-1TimesNewRomanChar"/>
        </w:rPr>
        <w:t xml:space="preserve"> </w:t>
      </w:r>
      <w:r w:rsidRPr="00B65921">
        <w:rPr>
          <w:rFonts w:eastAsia="MS Mincho"/>
        </w:rPr>
        <w:t xml:space="preserve">is delivered to customers and potential customers by means of different promotion techniques which are used to communicate to customers the brand feature repeatedly. Thus, a high-profile image could help contact and </w:t>
      </w:r>
      <w:r w:rsidRPr="00B65921">
        <w:rPr>
          <w:rFonts w:eastAsia="MS Mincho"/>
        </w:rPr>
        <w:lastRenderedPageBreak/>
        <w:t xml:space="preserve">stimulate customers to purchase repeatedly from a psychological angle. </w:t>
      </w:r>
    </w:p>
    <w:p w:rsidR="00010276" w:rsidRPr="00B65921" w:rsidRDefault="00010276" w:rsidP="0035511F">
      <w:pPr>
        <w:pStyle w:val="-1"/>
        <w:ind w:firstLine="420"/>
        <w:rPr>
          <w:rFonts w:eastAsia="MS Mincho"/>
        </w:rPr>
      </w:pPr>
      <w:r>
        <w:rPr>
          <w:rStyle w:val="-1TimesNewRomanChar"/>
        </w:rPr>
        <w:t>(2)</w:t>
      </w:r>
      <w:r w:rsidRPr="00E70CA8">
        <w:rPr>
          <w:rStyle w:val="-1TimesNewRomanChar"/>
        </w:rPr>
        <w:t xml:space="preserve"> </w:t>
      </w:r>
      <w:r w:rsidRPr="00B65921">
        <w:rPr>
          <w:rFonts w:eastAsia="MS Mincho"/>
        </w:rPr>
        <w:t>Expectation of online shopping plays a small role for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e-commerce to achieve customer loyalty. However, as an intermediate variable, appropriate incentives and encouragement can help produce expectation of online shopping and establish loyalty to the E-shop after getting good service through online shopping.</w:t>
      </w:r>
    </w:p>
    <w:p w:rsidR="00010276" w:rsidRPr="00B65921" w:rsidRDefault="00010276" w:rsidP="0035511F">
      <w:pPr>
        <w:pStyle w:val="-1"/>
        <w:ind w:firstLine="420"/>
      </w:pPr>
      <w:r>
        <w:rPr>
          <w:rStyle w:val="-1TimesNewRomanChar"/>
        </w:rPr>
        <w:t>(3)</w:t>
      </w:r>
      <w:r w:rsidRPr="00E70CA8">
        <w:rPr>
          <w:rStyle w:val="-1TimesNewRomanChar"/>
        </w:rPr>
        <w:t xml:space="preserve"> </w:t>
      </w:r>
      <w:r w:rsidRPr="00B65921">
        <w:rPr>
          <w:rFonts w:eastAsia="MS Mincho"/>
        </w:rPr>
        <w:t xml:space="preserve">Only first-hand </w:t>
      </w:r>
      <w:r w:rsidRPr="00B65921">
        <w:t>online purchas</w:t>
      </w:r>
      <w:r w:rsidRPr="00B65921">
        <w:rPr>
          <w:rFonts w:eastAsia="MS Mincho"/>
        </w:rPr>
        <w:t>ing experience can help customers identify whether the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e-commerce service is worth purchasing again. </w:t>
      </w:r>
    </w:p>
    <w:p w:rsidR="00010276" w:rsidRDefault="00010276" w:rsidP="0035511F">
      <w:pPr>
        <w:pStyle w:val="-1"/>
        <w:ind w:firstLine="420"/>
      </w:pPr>
      <w:r>
        <w:rPr>
          <w:rStyle w:val="-1TimesNewRomanChar"/>
        </w:rPr>
        <w:t>(4)</w:t>
      </w:r>
      <w:r w:rsidRPr="00E70CA8">
        <w:rPr>
          <w:rStyle w:val="-1TimesNewRomanChar"/>
        </w:rPr>
        <w:t xml:space="preserve"> </w:t>
      </w:r>
      <w:r w:rsidRPr="00B65921">
        <w:rPr>
          <w:rFonts w:eastAsia="MS Mincho"/>
        </w:rPr>
        <w:t>Customer satisfaction is the direct dynamic power for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w:t>
      </w:r>
      <w:r w:rsidRPr="00B65921">
        <w:t>companies</w:t>
      </w:r>
      <w:r w:rsidRPr="00B65921">
        <w:rPr>
          <w:rFonts w:eastAsia="MS Mincho"/>
        </w:rPr>
        <w:t xml:space="preserve"> to achieve customer loyalty. Repeated purchasing is because they can have a satisfactory shopping experience and enjoy good products and services.</w:t>
      </w:r>
      <w:r w:rsidRPr="00B65921">
        <w:t xml:space="preserve"> </w:t>
      </w:r>
      <w:r w:rsidRPr="00B65921">
        <w:rPr>
          <w:rFonts w:eastAsia="MS Mincho"/>
        </w:rPr>
        <w:t xml:space="preserve">Also, they believe they can get at least the same treatment in this </w:t>
      </w:r>
      <w:r w:rsidRPr="00B65921">
        <w:t xml:space="preserve">online </w:t>
      </w:r>
      <w:r w:rsidRPr="00B65921">
        <w:rPr>
          <w:rFonts w:eastAsia="MS Mincho"/>
        </w:rPr>
        <w:t>shop. Therefore,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rPr>
            <w:rFonts w:eastAsia="MS Mincho"/>
          </w:rPr>
          <w:t>2C</w:t>
        </w:r>
      </w:smartTag>
      <w:r w:rsidRPr="00B65921">
        <w:rPr>
          <w:rFonts w:eastAsia="MS Mincho"/>
        </w:rPr>
        <w:t xml:space="preserve"> e-commerce companies need to pay attention to their service quality while strengthening their brand image.</w:t>
      </w:r>
    </w:p>
    <w:p w:rsidR="00010276" w:rsidRDefault="0035511F" w:rsidP="0035511F">
      <w:pPr>
        <w:pStyle w:val="-1"/>
        <w:ind w:firstLine="420"/>
      </w:pPr>
      <w:r>
        <w:rPr>
          <w:rFonts w:hint="eastAsia"/>
        </w:rPr>
        <w:t xml:space="preserve">(5) </w:t>
      </w:r>
      <w:r w:rsidRPr="00B65921">
        <w:t>The image of B</w:t>
      </w:r>
      <w:smartTag w:uri="urn:schemas-microsoft-com:office:smarttags" w:element="chmetcnv">
        <w:smartTagPr>
          <w:attr w:name="TCSC" w:val="0"/>
          <w:attr w:name="NumberType" w:val="1"/>
          <w:attr w:name="Negative" w:val="False"/>
          <w:attr w:name="HasSpace" w:val="False"/>
          <w:attr w:name="SourceValue" w:val="2"/>
          <w:attr w:name="UnitName" w:val="C"/>
        </w:smartTagPr>
        <w:r w:rsidRPr="00B65921">
          <w:t>2C</w:t>
        </w:r>
      </w:smartTag>
      <w:r w:rsidRPr="00B65921">
        <w:t xml:space="preserve"> e-commerce company</w:t>
      </w:r>
      <w:r w:rsidRPr="00E70CA8">
        <w:rPr>
          <w:rStyle w:val="-1TimesNewRomanChar"/>
        </w:rPr>
        <w:t xml:space="preserve"> </w:t>
      </w:r>
      <w:r w:rsidRPr="00B65921">
        <w:t>is delivered to customers and potential customers by means of different promotion techniques which are used to communicate to customers the brand feature repeatedly. Thus, a high-profile image could help contact and stimulate customers to purchase repeatedly from a psychological angle.</w:t>
      </w:r>
    </w:p>
    <w:p w:rsidR="00010276" w:rsidRPr="0099639A" w:rsidRDefault="00010276" w:rsidP="00734CDF">
      <w:pPr>
        <w:pStyle w:val="-11"/>
        <w:snapToGrid w:val="0"/>
        <w:spacing w:before="156" w:after="93"/>
      </w:pPr>
      <w:r w:rsidRPr="0099639A">
        <w:t>References</w:t>
      </w:r>
    </w:p>
    <w:p w:rsidR="00010276" w:rsidRDefault="00010276" w:rsidP="0035511F">
      <w:pPr>
        <w:pStyle w:val="-17"/>
        <w:adjustRightInd w:val="0"/>
        <w:ind w:left="360" w:hanging="360"/>
      </w:pPr>
      <w:r w:rsidRPr="00386A51">
        <w:t xml:space="preserve">Baumeister, R. F. (1993). Exposing the self-knowledge myth [Review of the book </w:t>
      </w:r>
      <w:r w:rsidRPr="00386A51">
        <w:rPr>
          <w:rStyle w:val="ac"/>
        </w:rPr>
        <w:t>The self-knower: A hero under control</w:t>
      </w:r>
      <w:r w:rsidRPr="00386A51">
        <w:t xml:space="preserve">]. </w:t>
      </w:r>
      <w:r w:rsidRPr="00386A51">
        <w:rPr>
          <w:rStyle w:val="ac"/>
        </w:rPr>
        <w:t>Contemporary Psychology, 38</w:t>
      </w:r>
      <w:r w:rsidRPr="00386A51">
        <w:t>, 466-467.</w:t>
      </w:r>
      <w:r w:rsidRPr="0099639A">
        <w:t>.</w:t>
      </w:r>
      <w:r w:rsidRPr="00734CDF">
        <w:t xml:space="preserve"> </w:t>
      </w:r>
    </w:p>
    <w:p w:rsidR="00010276" w:rsidRDefault="00010276" w:rsidP="0035511F">
      <w:pPr>
        <w:pStyle w:val="-17"/>
        <w:adjustRightInd w:val="0"/>
        <w:ind w:left="360" w:hanging="360"/>
      </w:pPr>
      <w:smartTag w:uri="urn:schemas-microsoft-com:office:smarttags" w:element="place">
        <w:smartTag w:uri="urn:schemas-microsoft-com:office:smarttags" w:element="City">
          <w:r w:rsidRPr="00386A51">
            <w:t>Duncan</w:t>
          </w:r>
        </w:smartTag>
      </w:smartTag>
      <w:r w:rsidRPr="00386A51">
        <w:t xml:space="preserve">, G. J., &amp; Brooks-Gunn, J. (Eds.). (1997). </w:t>
      </w:r>
      <w:r w:rsidRPr="00386A51">
        <w:rPr>
          <w:rStyle w:val="ac"/>
        </w:rPr>
        <w:t>Consequences of growing up poor</w:t>
      </w:r>
      <w:r w:rsidRPr="00386A51">
        <w:t xml:space="preserve">. </w:t>
      </w:r>
      <w:smartTag w:uri="urn:schemas-microsoft-com:office:smarttags" w:element="place">
        <w:smartTag w:uri="urn:schemas-microsoft-com:office:smarttags" w:element="City">
          <w:r w:rsidRPr="00386A51">
            <w:t>New York</w:t>
          </w:r>
        </w:smartTag>
        <w:r w:rsidRPr="00386A51">
          <w:t xml:space="preserve">, </w:t>
        </w:r>
        <w:smartTag w:uri="urn:schemas-microsoft-com:office:smarttags" w:element="State">
          <w:r w:rsidRPr="00386A51">
            <w:t>NY</w:t>
          </w:r>
        </w:smartTag>
      </w:smartTag>
      <w:r w:rsidRPr="00386A51">
        <w:t>: Russell Sage Foundation.</w:t>
      </w:r>
      <w:r w:rsidRPr="00734CDF">
        <w:t xml:space="preserve"> </w:t>
      </w:r>
    </w:p>
    <w:p w:rsidR="00010276" w:rsidRPr="00386A51" w:rsidRDefault="00010276" w:rsidP="0035511F">
      <w:pPr>
        <w:pStyle w:val="-17"/>
        <w:adjustRightInd w:val="0"/>
        <w:ind w:left="360" w:hanging="360"/>
      </w:pPr>
      <w:r w:rsidRPr="00386A51">
        <w:t xml:space="preserve">Helfer, M. E., Keme, R. S., &amp; Drugman, R. D. (1997). </w:t>
      </w:r>
      <w:r w:rsidRPr="00386A51">
        <w:rPr>
          <w:rStyle w:val="ac"/>
        </w:rPr>
        <w:t>The battered child</w:t>
      </w:r>
      <w:r w:rsidRPr="00386A51">
        <w:t xml:space="preserve"> (5th ed.). </w:t>
      </w:r>
      <w:smartTag w:uri="urn:schemas-microsoft-com:office:smarttags" w:element="City">
        <w:r w:rsidRPr="00386A51">
          <w:t>Chicago</w:t>
        </w:r>
      </w:smartTag>
      <w:r w:rsidRPr="00386A51">
        <w:t xml:space="preserve">, </w:t>
      </w:r>
      <w:smartTag w:uri="urn:schemas-microsoft-com:office:smarttags" w:element="State">
        <w:r w:rsidRPr="00386A51">
          <w:t>IL</w:t>
        </w:r>
      </w:smartTag>
      <w:r w:rsidRPr="00386A51">
        <w:t xml:space="preserve">: </w:t>
      </w:r>
      <w:smartTag w:uri="urn:schemas-microsoft-com:office:smarttags" w:element="place">
        <w:smartTag w:uri="urn:schemas-microsoft-com:office:smarttags" w:element="PlaceType">
          <w:r w:rsidRPr="00386A51">
            <w:t>University</w:t>
          </w:r>
        </w:smartTag>
        <w:r w:rsidRPr="00386A51">
          <w:t xml:space="preserve"> of </w:t>
        </w:r>
        <w:smartTag w:uri="urn:schemas-microsoft-com:office:smarttags" w:element="PlaceName">
          <w:r w:rsidRPr="00386A51">
            <w:t>Chicago</w:t>
          </w:r>
        </w:smartTag>
      </w:smartTag>
      <w:r w:rsidRPr="00386A51">
        <w:t xml:space="preserve"> Press.</w:t>
      </w:r>
    </w:p>
    <w:p w:rsidR="00010276" w:rsidRDefault="00010276" w:rsidP="0035511F">
      <w:pPr>
        <w:pStyle w:val="-17"/>
        <w:adjustRightInd w:val="0"/>
        <w:ind w:left="360" w:hanging="360"/>
      </w:pPr>
      <w:r w:rsidRPr="00386A51">
        <w:t>Henry, W. A. (1990, April 9). Making the grade in today</w:t>
      </w:r>
      <w:r w:rsidR="00425C40">
        <w:t>’</w:t>
      </w:r>
      <w:r w:rsidRPr="00386A51">
        <w:t xml:space="preserve">s schools. </w:t>
      </w:r>
      <w:r w:rsidRPr="00386A51">
        <w:rPr>
          <w:rStyle w:val="ac"/>
        </w:rPr>
        <w:t>Time, 135</w:t>
      </w:r>
      <w:r w:rsidRPr="00386A51">
        <w:t>, 28-31.</w:t>
      </w:r>
      <w:r w:rsidRPr="00734CDF">
        <w:t xml:space="preserve"> </w:t>
      </w:r>
    </w:p>
    <w:p w:rsidR="00010276" w:rsidRDefault="00010276" w:rsidP="0035511F">
      <w:pPr>
        <w:pStyle w:val="-17"/>
        <w:adjustRightInd w:val="0"/>
        <w:ind w:left="360" w:hanging="360"/>
      </w:pPr>
      <w:r w:rsidRPr="00386A51">
        <w:t xml:space="preserve">Laplace, P. S. (1951). </w:t>
      </w:r>
      <w:r w:rsidRPr="00386A51">
        <w:rPr>
          <w:rStyle w:val="ac"/>
        </w:rPr>
        <w:t>A philosophical essay on probabilities</w:t>
      </w:r>
      <w:r w:rsidRPr="00386A51">
        <w:t xml:space="preserve">. (F. W. Truscott &amp; F. L. Emory, Trans.). </w:t>
      </w:r>
      <w:smartTag w:uri="urn:schemas-microsoft-com:office:smarttags" w:element="City">
        <w:r w:rsidRPr="00386A51">
          <w:t>New York</w:t>
        </w:r>
      </w:smartTag>
      <w:r w:rsidRPr="00386A51">
        <w:t xml:space="preserve">, </w:t>
      </w:r>
      <w:smartTag w:uri="urn:schemas-microsoft-com:office:smarttags" w:element="State">
        <w:r w:rsidRPr="00386A51">
          <w:t>NY</w:t>
        </w:r>
      </w:smartTag>
      <w:r w:rsidRPr="00386A51">
        <w:t xml:space="preserve">: </w:t>
      </w:r>
      <w:smartTag w:uri="urn:schemas-microsoft-com:office:smarttags" w:element="City">
        <w:smartTag w:uri="urn:schemas-microsoft-com:office:smarttags" w:element="place">
          <w:r w:rsidRPr="00386A51">
            <w:t>Dover</w:t>
          </w:r>
        </w:smartTag>
      </w:smartTag>
      <w:r w:rsidRPr="00386A51">
        <w:t>. (Original work published 1814).</w:t>
      </w:r>
    </w:p>
    <w:p w:rsidR="00010276" w:rsidRPr="00386A51" w:rsidRDefault="00010276" w:rsidP="0035511F">
      <w:pPr>
        <w:pStyle w:val="-17"/>
        <w:adjustRightInd w:val="0"/>
        <w:ind w:left="360" w:hanging="360"/>
      </w:pPr>
      <w:r w:rsidRPr="00386A51">
        <w:t xml:space="preserve">Moller, G. (2002, August). Ripples versus rumbles [Letter to the editor]. </w:t>
      </w:r>
      <w:r w:rsidRPr="00386A51">
        <w:rPr>
          <w:rStyle w:val="ac"/>
        </w:rPr>
        <w:t>Scientific American, 287</w:t>
      </w:r>
      <w:r w:rsidRPr="00386A51">
        <w:t>(2), 12.</w:t>
      </w:r>
    </w:p>
    <w:p w:rsidR="00010276" w:rsidRPr="00386A51" w:rsidRDefault="00010276" w:rsidP="0035511F">
      <w:pPr>
        <w:pStyle w:val="-17"/>
        <w:adjustRightInd w:val="0"/>
        <w:ind w:left="360" w:hanging="360"/>
      </w:pPr>
      <w:r w:rsidRPr="00386A51">
        <w:t xml:space="preserve">O'Neil, J. M., &amp; Egan, J. (1992). Men's and women's gender role journeys: Metaphor for healing, transition, and transformation. In B. R. Wainrib (Ed.), </w:t>
      </w:r>
      <w:r w:rsidRPr="00386A51">
        <w:rPr>
          <w:rStyle w:val="ac"/>
        </w:rPr>
        <w:t>Gender issues across the life cycle</w:t>
      </w:r>
      <w:r w:rsidRPr="00386A51">
        <w:t xml:space="preserve"> (</w:t>
      </w:r>
      <w:r w:rsidRPr="00734CDF">
        <w:rPr>
          <w:color w:val="auto"/>
        </w:rPr>
        <w:t>pp. 107-123</w:t>
      </w:r>
      <w:r w:rsidRPr="00386A51">
        <w:t xml:space="preserve">). </w:t>
      </w:r>
      <w:smartTag w:uri="urn:schemas-microsoft-com:office:smarttags" w:element="place">
        <w:smartTag w:uri="urn:schemas-microsoft-com:office:smarttags" w:element="City">
          <w:r w:rsidRPr="00386A51">
            <w:t>New York</w:t>
          </w:r>
        </w:smartTag>
        <w:r w:rsidRPr="00386A51">
          <w:t xml:space="preserve">, </w:t>
        </w:r>
        <w:smartTag w:uri="urn:schemas-microsoft-com:office:smarttags" w:element="State">
          <w:r w:rsidRPr="00386A51">
            <w:t>NY</w:t>
          </w:r>
        </w:smartTag>
      </w:smartTag>
      <w:r w:rsidRPr="00386A51">
        <w:t>: Springer.</w:t>
      </w:r>
    </w:p>
    <w:p w:rsidR="00010276" w:rsidRPr="00386A51" w:rsidRDefault="00010276" w:rsidP="0035511F">
      <w:pPr>
        <w:pStyle w:val="-17"/>
        <w:adjustRightInd w:val="0"/>
        <w:ind w:left="360" w:hanging="360"/>
      </w:pPr>
      <w:r w:rsidRPr="00386A51">
        <w:t xml:space="preserve">Plath, S. (2000). </w:t>
      </w:r>
      <w:r w:rsidRPr="00386A51">
        <w:rPr>
          <w:rStyle w:val="ac"/>
        </w:rPr>
        <w:t xml:space="preserve">The unabridged journals. </w:t>
      </w:r>
      <w:r w:rsidRPr="00386A51">
        <w:t xml:space="preserve">K.V. Kukil, (Ed.). </w:t>
      </w:r>
      <w:smartTag w:uri="urn:schemas-microsoft-com:office:smarttags" w:element="place">
        <w:smartTag w:uri="urn:schemas-microsoft-com:office:smarttags" w:element="City">
          <w:r w:rsidRPr="00386A51">
            <w:t>New York</w:t>
          </w:r>
        </w:smartTag>
        <w:r w:rsidRPr="00386A51">
          <w:t xml:space="preserve">, </w:t>
        </w:r>
        <w:smartTag w:uri="urn:schemas-microsoft-com:office:smarttags" w:element="State">
          <w:r w:rsidRPr="00386A51">
            <w:t>NY</w:t>
          </w:r>
        </w:smartTag>
      </w:smartTag>
      <w:r w:rsidRPr="00386A51">
        <w:t>: Anchor.</w:t>
      </w:r>
    </w:p>
    <w:p w:rsidR="00010276" w:rsidRPr="00386A51" w:rsidRDefault="00010276" w:rsidP="0035511F">
      <w:pPr>
        <w:pStyle w:val="-17"/>
        <w:adjustRightInd w:val="0"/>
        <w:ind w:left="360" w:hanging="360"/>
      </w:pPr>
      <w:r w:rsidRPr="00386A51">
        <w:t xml:space="preserve">Schultz, S. (2005, December 28). Calls made to strengthen state energy policies. </w:t>
      </w:r>
      <w:r w:rsidRPr="00386A51">
        <w:rPr>
          <w:rStyle w:val="ac"/>
        </w:rPr>
        <w:t>The Country Today</w:t>
      </w:r>
      <w:r w:rsidRPr="00386A51">
        <w:t xml:space="preserve">, pp. </w:t>
      </w:r>
      <w:smartTag w:uri="urn:schemas-microsoft-com:office:smarttags" w:element="chmetcnv">
        <w:smartTagPr>
          <w:attr w:name="TCSC" w:val="0"/>
          <w:attr w:name="NumberType" w:val="1"/>
          <w:attr w:name="Negative" w:val="False"/>
          <w:attr w:name="HasSpace" w:val="False"/>
          <w:attr w:name="SourceValue" w:val="1"/>
          <w:attr w:name="UnitName" w:val="a"/>
        </w:smartTagPr>
        <w:r w:rsidRPr="00386A51">
          <w:t>1A</w:t>
        </w:r>
      </w:smartTag>
      <w:r w:rsidRPr="00386A51">
        <w:t xml:space="preserve">, </w:t>
      </w:r>
      <w:smartTag w:uri="urn:schemas-microsoft-com:office:smarttags" w:element="chmetcnv">
        <w:smartTagPr>
          <w:attr w:name="TCSC" w:val="0"/>
          <w:attr w:name="NumberType" w:val="1"/>
          <w:attr w:name="Negative" w:val="False"/>
          <w:attr w:name="HasSpace" w:val="False"/>
          <w:attr w:name="SourceValue" w:val="2"/>
          <w:attr w:name="UnitName" w:val="a"/>
        </w:smartTagPr>
        <w:r w:rsidRPr="00386A51">
          <w:t>2A</w:t>
        </w:r>
      </w:smartTag>
      <w:r w:rsidRPr="00386A51">
        <w:t>.</w:t>
      </w:r>
    </w:p>
    <w:p w:rsidR="00010276" w:rsidRPr="0099639A" w:rsidRDefault="00010276" w:rsidP="00010276">
      <w:pPr>
        <w:pStyle w:val="-17"/>
        <w:adjustRightInd w:val="0"/>
        <w:ind w:left="20" w:hangingChars="11" w:hanging="20"/>
      </w:pPr>
      <w:r w:rsidRPr="00386A51">
        <w:t xml:space="preserve">Wiener, P. (Ed.). (1973). </w:t>
      </w:r>
      <w:r w:rsidRPr="00386A51">
        <w:rPr>
          <w:rStyle w:val="ac"/>
        </w:rPr>
        <w:t>Dictionary of the history of ideas</w:t>
      </w:r>
      <w:r w:rsidRPr="00386A51">
        <w:t xml:space="preserve"> (</w:t>
      </w:r>
      <w:r w:rsidRPr="00734CDF">
        <w:rPr>
          <w:color w:val="auto"/>
        </w:rPr>
        <w:t>Vols. 1-4</w:t>
      </w:r>
      <w:r w:rsidRPr="00386A51">
        <w:t xml:space="preserve">). </w:t>
      </w:r>
      <w:smartTag w:uri="urn:schemas-microsoft-com:office:smarttags" w:element="place">
        <w:smartTag w:uri="urn:schemas-microsoft-com:office:smarttags" w:element="City">
          <w:r w:rsidRPr="00386A51">
            <w:t>New York</w:t>
          </w:r>
        </w:smartTag>
        <w:r w:rsidRPr="00386A51">
          <w:t xml:space="preserve">, </w:t>
        </w:r>
        <w:smartTag w:uri="urn:schemas-microsoft-com:office:smarttags" w:element="State">
          <w:r w:rsidRPr="00386A51">
            <w:t>NY</w:t>
          </w:r>
        </w:smartTag>
      </w:smartTag>
      <w:r w:rsidRPr="00386A51">
        <w:t>: Scribner's.</w:t>
      </w:r>
    </w:p>
    <w:sectPr w:rsidR="00010276" w:rsidRPr="0099639A" w:rsidSect="00DD6AA7">
      <w:type w:val="continuous"/>
      <w:pgSz w:w="11907" w:h="16160" w:code="9"/>
      <w:pgMar w:top="1701" w:right="1247" w:bottom="1701" w:left="1247" w:header="1134" w:footer="1134" w:gutter="0"/>
      <w:pgNumType w:start="1"/>
      <w:cols w:space="720"/>
      <w:noEndnote/>
      <w:titlePg/>
      <w:docGrid w:type="lines" w:linePitch="312" w:charSpace="8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BCD" w:rsidRDefault="000C7BCD">
      <w:r>
        <w:separator/>
      </w:r>
    </w:p>
  </w:endnote>
  <w:endnote w:type="continuationSeparator" w:id="1">
    <w:p w:rsidR="000C7BCD" w:rsidRDefault="000C7B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Universal-GreekwithMathP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BCD" w:rsidRDefault="000C7BCD">
      <w:r>
        <w:separator/>
      </w:r>
    </w:p>
  </w:footnote>
  <w:footnote w:type="continuationSeparator" w:id="1">
    <w:p w:rsidR="000C7BCD" w:rsidRDefault="000C7BCD">
      <w:r>
        <w:continuationSeparator/>
      </w:r>
    </w:p>
  </w:footnote>
  <w:footnote w:id="2">
    <w:p w:rsidR="008F4AFA" w:rsidRDefault="00E20746" w:rsidP="008F4AFA">
      <w:pPr>
        <w:pStyle w:val="ae"/>
        <w:adjustRightInd w:val="0"/>
        <w:ind w:firstLineChars="100" w:firstLine="180"/>
      </w:pPr>
      <w:r>
        <w:rPr>
          <w:rFonts w:hint="eastAsia"/>
        </w:rPr>
        <w:t xml:space="preserve">Project </w:t>
      </w:r>
      <w:r w:rsidRPr="00E20746">
        <w:rPr>
          <w:rFonts w:hint="eastAsia"/>
        </w:rPr>
        <w:t>Supported</w:t>
      </w:r>
      <w:r>
        <w:rPr>
          <w:rFonts w:hint="eastAsia"/>
        </w:rPr>
        <w:t>：</w:t>
      </w:r>
    </w:p>
    <w:p w:rsidR="008F4AFA" w:rsidRPr="00BC7E00" w:rsidRDefault="00E20746" w:rsidP="00E20746">
      <w:pPr>
        <w:pStyle w:val="ae"/>
        <w:adjustRightInd w:val="0"/>
        <w:ind w:firstLineChars="100" w:firstLine="180"/>
      </w:pPr>
      <w:r>
        <w:rPr>
          <w:rFonts w:hint="eastAsia"/>
        </w:rPr>
        <w:t>Author 1</w:t>
      </w:r>
      <w:r w:rsidR="008F4AFA" w:rsidRPr="00BC7E00">
        <w:rPr>
          <w:rFonts w:hint="eastAsia"/>
        </w:rPr>
        <w:t xml:space="preserve">, </w:t>
      </w:r>
      <w:r w:rsidRPr="00E20746">
        <w:t>Academic title/degree</w:t>
      </w:r>
      <w:r>
        <w:rPr>
          <w:rFonts w:hint="eastAsia"/>
        </w:rPr>
        <w:t xml:space="preserve">, </w:t>
      </w:r>
      <w:r>
        <w:t>Working place:</w:t>
      </w:r>
      <w:r>
        <w:rPr>
          <w:rFonts w:hint="eastAsia"/>
        </w:rPr>
        <w:t xml:space="preserve"> </w:t>
      </w:r>
      <w:r>
        <w:t>Research field:</w:t>
      </w:r>
    </w:p>
    <w:p w:rsidR="00E20746" w:rsidRPr="00BC7E00" w:rsidRDefault="00E20746" w:rsidP="00E20746">
      <w:pPr>
        <w:pStyle w:val="ae"/>
        <w:adjustRightInd w:val="0"/>
        <w:ind w:firstLineChars="100" w:firstLine="180"/>
      </w:pPr>
      <w:r>
        <w:rPr>
          <w:rFonts w:hint="eastAsia"/>
        </w:rPr>
        <w:t>Author 1</w:t>
      </w:r>
      <w:r w:rsidRPr="00BC7E00">
        <w:rPr>
          <w:rFonts w:hint="eastAsia"/>
        </w:rPr>
        <w:t xml:space="preserve">, </w:t>
      </w:r>
      <w:r w:rsidRPr="00E20746">
        <w:t>Academic title/degree</w:t>
      </w:r>
      <w:r>
        <w:rPr>
          <w:rFonts w:hint="eastAsia"/>
        </w:rPr>
        <w:t xml:space="preserve">, </w:t>
      </w:r>
      <w:r>
        <w:t>Working place:</w:t>
      </w:r>
      <w:r>
        <w:rPr>
          <w:rFonts w:hint="eastAsia"/>
        </w:rPr>
        <w:t xml:space="preserve"> </w:t>
      </w:r>
      <w:r>
        <w:t>Research field:</w:t>
      </w:r>
    </w:p>
    <w:p w:rsidR="00E20746" w:rsidRPr="00BC7E00" w:rsidRDefault="00E20746" w:rsidP="00E20746">
      <w:pPr>
        <w:pStyle w:val="ae"/>
        <w:adjustRightInd w:val="0"/>
        <w:ind w:firstLineChars="100" w:firstLine="180"/>
      </w:pPr>
      <w:r>
        <w:rPr>
          <w:rFonts w:hint="eastAsia"/>
        </w:rPr>
        <w:t>Author 1</w:t>
      </w:r>
      <w:r w:rsidRPr="00BC7E00">
        <w:rPr>
          <w:rFonts w:hint="eastAsia"/>
        </w:rPr>
        <w:t xml:space="preserve">, </w:t>
      </w:r>
      <w:r w:rsidRPr="00E20746">
        <w:t>Academic title/degree</w:t>
      </w:r>
      <w:r>
        <w:rPr>
          <w:rFonts w:hint="eastAsia"/>
        </w:rPr>
        <w:t xml:space="preserve">, </w:t>
      </w:r>
      <w:r>
        <w:t>Working place:</w:t>
      </w:r>
      <w:r>
        <w:rPr>
          <w:rFonts w:hint="eastAsia"/>
        </w:rPr>
        <w:t xml:space="preserve"> </w:t>
      </w:r>
      <w:r>
        <w:t>Research field:</w:t>
      </w:r>
    </w:p>
    <w:p w:rsidR="00E20746" w:rsidRPr="00BC7E00" w:rsidRDefault="00E20746" w:rsidP="00E20746">
      <w:pPr>
        <w:pStyle w:val="ae"/>
        <w:adjustRightInd w:val="0"/>
        <w:ind w:firstLineChars="100" w:firstLine="180"/>
      </w:pPr>
      <w:r>
        <w:rPr>
          <w:rFonts w:hint="eastAsia"/>
        </w:rPr>
        <w:t>Author 1</w:t>
      </w:r>
      <w:r w:rsidRPr="00BC7E00">
        <w:rPr>
          <w:rFonts w:hint="eastAsia"/>
        </w:rPr>
        <w:t xml:space="preserve">, </w:t>
      </w:r>
      <w:r w:rsidRPr="00E20746">
        <w:t>Academic title/degree</w:t>
      </w:r>
      <w:r>
        <w:rPr>
          <w:rFonts w:hint="eastAsia"/>
        </w:rPr>
        <w:t xml:space="preserve">, </w:t>
      </w:r>
      <w:r>
        <w:t>Working place:</w:t>
      </w:r>
      <w:r>
        <w:rPr>
          <w:rFonts w:hint="eastAsia"/>
        </w:rPr>
        <w:t xml:space="preserve"> </w:t>
      </w:r>
      <w:r>
        <w:t>Research field:</w:t>
      </w:r>
    </w:p>
    <w:p w:rsidR="008F4AFA" w:rsidRDefault="008F4AFA" w:rsidP="00A4332C">
      <w:pPr>
        <w:pStyle w:val="ae"/>
        <w:ind w:firstLineChars="100" w:firstLine="180"/>
      </w:pPr>
      <w:r w:rsidRPr="000C439A">
        <w:t xml:space="preserve">Correspondence concerning this article should be addressed to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76" w:rsidRDefault="0010322A" w:rsidP="00DD6AA7">
    <w:pPr>
      <w:pStyle w:val="a7"/>
      <w:framePr w:h="198" w:hRule="exact" w:wrap="auto" w:vAnchor="text" w:hAnchor="page" w:xAlign="outside" w:y="7"/>
      <w:rPr>
        <w:rStyle w:val="a9"/>
      </w:rPr>
    </w:pPr>
    <w:r>
      <w:rPr>
        <w:rStyle w:val="a9"/>
      </w:rPr>
      <w:fldChar w:fldCharType="begin"/>
    </w:r>
    <w:r w:rsidR="00010276">
      <w:rPr>
        <w:rStyle w:val="a9"/>
      </w:rPr>
      <w:instrText xml:space="preserve">PAGE  </w:instrText>
    </w:r>
    <w:r>
      <w:rPr>
        <w:rStyle w:val="a9"/>
      </w:rPr>
      <w:fldChar w:fldCharType="separate"/>
    </w:r>
    <w:r w:rsidR="00BB3C6B">
      <w:rPr>
        <w:rStyle w:val="a9"/>
        <w:noProof/>
      </w:rPr>
      <w:t>2</w:t>
    </w:r>
    <w:r>
      <w:rPr>
        <w:rStyle w:val="a9"/>
      </w:rPr>
      <w:fldChar w:fldCharType="end"/>
    </w:r>
  </w:p>
  <w:p w:rsidR="00010276" w:rsidRPr="009C1170" w:rsidRDefault="00E20746" w:rsidP="00E20746">
    <w:pPr>
      <w:pStyle w:val="-12"/>
      <w:ind w:firstLine="420"/>
    </w:pPr>
    <w:r w:rsidRPr="00E20746">
      <w:t>Title (Template for Submission of Manuscripts)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76" w:rsidRPr="00EA7299" w:rsidRDefault="00BB3C6B" w:rsidP="0035511F">
    <w:pPr>
      <w:pStyle w:val="-10"/>
      <w:snapToGrid w:val="0"/>
      <w:ind w:leftChars="0" w:left="0" w:right="525"/>
      <w:rPr>
        <w:color w:val="000000"/>
      </w:rPr>
    </w:pPr>
    <w:r>
      <w:rPr>
        <w:rFonts w:hint="eastAsia"/>
        <w:color w:val="000000"/>
      </w:rPr>
      <w:t>Journal</w:t>
    </w:r>
  </w:p>
  <w:p w:rsidR="00010276" w:rsidRPr="00EA7299" w:rsidRDefault="00010276" w:rsidP="0035511F">
    <w:pPr>
      <w:pStyle w:val="-10"/>
      <w:snapToGrid w:val="0"/>
      <w:ind w:leftChars="0" w:left="0" w:right="525"/>
      <w:rPr>
        <w:color w:val="000000"/>
      </w:rPr>
    </w:pPr>
    <w:r w:rsidRPr="00EA7299">
      <w:rPr>
        <w:color w:val="000000"/>
      </w:rPr>
      <w:t>20</w:t>
    </w:r>
    <w:r w:rsidRPr="00EA7299">
      <w:rPr>
        <w:rFonts w:eastAsia="Times New Roman"/>
        <w:color w:val="000000"/>
      </w:rPr>
      <w:t>1</w:t>
    </w:r>
    <w:r w:rsidR="00BB3C6B">
      <w:rPr>
        <w:rFonts w:eastAsiaTheme="minorEastAsia" w:hint="eastAsia"/>
        <w:color w:val="000000"/>
      </w:rPr>
      <w:t>8</w:t>
    </w:r>
    <w:r w:rsidRPr="00EA7299">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ECC7C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E1A4C1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57A135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6C62F0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9C61A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0106D5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CE6DB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6884EA3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0B67670"/>
    <w:lvl w:ilvl="0">
      <w:start w:val="1"/>
      <w:numFmt w:val="decimal"/>
      <w:lvlText w:val="%1."/>
      <w:lvlJc w:val="left"/>
      <w:pPr>
        <w:tabs>
          <w:tab w:val="num" w:pos="360"/>
        </w:tabs>
        <w:ind w:left="360" w:hangingChars="200" w:hanging="360"/>
      </w:pPr>
    </w:lvl>
  </w:abstractNum>
  <w:abstractNum w:abstractNumId="9">
    <w:nsid w:val="FFFFFF89"/>
    <w:multiLevelType w:val="singleLevel"/>
    <w:tmpl w:val="83F82D3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C92DC3"/>
    <w:multiLevelType w:val="hybridMultilevel"/>
    <w:tmpl w:val="7FA8E1E8"/>
    <w:lvl w:ilvl="0" w:tplc="75FE1370">
      <w:start w:val="1"/>
      <w:numFmt w:val="bullet"/>
      <w:lvlText w:val=""/>
      <w:lvlJc w:val="left"/>
      <w:pPr>
        <w:ind w:left="616" w:hanging="420"/>
      </w:pPr>
      <w:rPr>
        <w:rFonts w:ascii="Wingdings" w:hAnsi="Wingdings" w:hint="default"/>
      </w:rPr>
    </w:lvl>
    <w:lvl w:ilvl="1" w:tplc="04090003">
      <w:start w:val="1"/>
      <w:numFmt w:val="bullet"/>
      <w:lvlText w:val=""/>
      <w:lvlJc w:val="left"/>
      <w:pPr>
        <w:ind w:left="1036" w:hanging="420"/>
      </w:pPr>
      <w:rPr>
        <w:rFonts w:ascii="Wingdings" w:hAnsi="Wingdings" w:hint="default"/>
      </w:rPr>
    </w:lvl>
    <w:lvl w:ilvl="2" w:tplc="04090005">
      <w:start w:val="1"/>
      <w:numFmt w:val="bullet"/>
      <w:lvlText w:val=""/>
      <w:lvlJc w:val="left"/>
      <w:pPr>
        <w:ind w:left="1456" w:hanging="420"/>
      </w:pPr>
      <w:rPr>
        <w:rFonts w:ascii="Wingdings" w:hAnsi="Wingdings" w:hint="default"/>
      </w:rPr>
    </w:lvl>
    <w:lvl w:ilvl="3" w:tplc="04090001">
      <w:start w:val="1"/>
      <w:numFmt w:val="bullet"/>
      <w:lvlText w:val=""/>
      <w:lvlJc w:val="left"/>
      <w:pPr>
        <w:ind w:left="1876" w:hanging="420"/>
      </w:pPr>
      <w:rPr>
        <w:rFonts w:ascii="Wingdings" w:hAnsi="Wingdings" w:hint="default"/>
      </w:rPr>
    </w:lvl>
    <w:lvl w:ilvl="4" w:tplc="04090003">
      <w:start w:val="1"/>
      <w:numFmt w:val="bullet"/>
      <w:lvlText w:val=""/>
      <w:lvlJc w:val="left"/>
      <w:pPr>
        <w:ind w:left="2296" w:hanging="420"/>
      </w:pPr>
      <w:rPr>
        <w:rFonts w:ascii="Wingdings" w:hAnsi="Wingdings" w:hint="default"/>
      </w:rPr>
    </w:lvl>
    <w:lvl w:ilvl="5" w:tplc="04090005">
      <w:start w:val="1"/>
      <w:numFmt w:val="bullet"/>
      <w:lvlText w:val=""/>
      <w:lvlJc w:val="left"/>
      <w:pPr>
        <w:ind w:left="2716" w:hanging="420"/>
      </w:pPr>
      <w:rPr>
        <w:rFonts w:ascii="Wingdings" w:hAnsi="Wingdings" w:hint="default"/>
      </w:rPr>
    </w:lvl>
    <w:lvl w:ilvl="6" w:tplc="04090001">
      <w:start w:val="1"/>
      <w:numFmt w:val="bullet"/>
      <w:lvlText w:val=""/>
      <w:lvlJc w:val="left"/>
      <w:pPr>
        <w:ind w:left="3136" w:hanging="420"/>
      </w:pPr>
      <w:rPr>
        <w:rFonts w:ascii="Wingdings" w:hAnsi="Wingdings" w:hint="default"/>
      </w:rPr>
    </w:lvl>
    <w:lvl w:ilvl="7" w:tplc="04090003">
      <w:start w:val="1"/>
      <w:numFmt w:val="bullet"/>
      <w:lvlText w:val=""/>
      <w:lvlJc w:val="left"/>
      <w:pPr>
        <w:ind w:left="3556" w:hanging="420"/>
      </w:pPr>
      <w:rPr>
        <w:rFonts w:ascii="Wingdings" w:hAnsi="Wingdings" w:hint="default"/>
      </w:rPr>
    </w:lvl>
    <w:lvl w:ilvl="8" w:tplc="04090005">
      <w:start w:val="1"/>
      <w:numFmt w:val="bullet"/>
      <w:lvlText w:val=""/>
      <w:lvlJc w:val="left"/>
      <w:pPr>
        <w:ind w:left="3976" w:hanging="420"/>
      </w:pPr>
      <w:rPr>
        <w:rFonts w:ascii="Wingdings" w:hAnsi="Wingdings" w:hint="default"/>
      </w:rPr>
    </w:lvl>
  </w:abstractNum>
  <w:abstractNum w:abstractNumId="11">
    <w:nsid w:val="08641E12"/>
    <w:multiLevelType w:val="hybridMultilevel"/>
    <w:tmpl w:val="95E61E90"/>
    <w:lvl w:ilvl="0" w:tplc="75FE1370">
      <w:start w:val="1"/>
      <w:numFmt w:val="bullet"/>
      <w:lvlText w:val=""/>
      <w:lvlJc w:val="left"/>
      <w:pPr>
        <w:ind w:left="882" w:hanging="420"/>
      </w:pPr>
      <w:rPr>
        <w:rFonts w:ascii="Wingdings" w:hAnsi="Wingdings" w:hint="default"/>
      </w:rPr>
    </w:lvl>
    <w:lvl w:ilvl="1" w:tplc="04090003">
      <w:start w:val="1"/>
      <w:numFmt w:val="bullet"/>
      <w:lvlText w:val=""/>
      <w:lvlJc w:val="left"/>
      <w:pPr>
        <w:ind w:left="1302" w:hanging="420"/>
      </w:pPr>
      <w:rPr>
        <w:rFonts w:ascii="Wingdings" w:hAnsi="Wingdings" w:hint="default"/>
      </w:rPr>
    </w:lvl>
    <w:lvl w:ilvl="2" w:tplc="04090005">
      <w:start w:val="1"/>
      <w:numFmt w:val="bullet"/>
      <w:lvlText w:val=""/>
      <w:lvlJc w:val="left"/>
      <w:pPr>
        <w:ind w:left="1722" w:hanging="420"/>
      </w:pPr>
      <w:rPr>
        <w:rFonts w:ascii="Wingdings" w:hAnsi="Wingdings" w:hint="default"/>
      </w:rPr>
    </w:lvl>
    <w:lvl w:ilvl="3" w:tplc="04090001">
      <w:start w:val="1"/>
      <w:numFmt w:val="bullet"/>
      <w:lvlText w:val=""/>
      <w:lvlJc w:val="left"/>
      <w:pPr>
        <w:ind w:left="2142" w:hanging="420"/>
      </w:pPr>
      <w:rPr>
        <w:rFonts w:ascii="Wingdings" w:hAnsi="Wingdings" w:hint="default"/>
      </w:rPr>
    </w:lvl>
    <w:lvl w:ilvl="4" w:tplc="04090003">
      <w:start w:val="1"/>
      <w:numFmt w:val="bullet"/>
      <w:lvlText w:val=""/>
      <w:lvlJc w:val="left"/>
      <w:pPr>
        <w:ind w:left="2562" w:hanging="420"/>
      </w:pPr>
      <w:rPr>
        <w:rFonts w:ascii="Wingdings" w:hAnsi="Wingdings" w:hint="default"/>
      </w:rPr>
    </w:lvl>
    <w:lvl w:ilvl="5" w:tplc="04090005">
      <w:start w:val="1"/>
      <w:numFmt w:val="bullet"/>
      <w:lvlText w:val=""/>
      <w:lvlJc w:val="left"/>
      <w:pPr>
        <w:ind w:left="2982" w:hanging="420"/>
      </w:pPr>
      <w:rPr>
        <w:rFonts w:ascii="Wingdings" w:hAnsi="Wingdings" w:hint="default"/>
      </w:rPr>
    </w:lvl>
    <w:lvl w:ilvl="6" w:tplc="04090001">
      <w:start w:val="1"/>
      <w:numFmt w:val="bullet"/>
      <w:lvlText w:val=""/>
      <w:lvlJc w:val="left"/>
      <w:pPr>
        <w:ind w:left="3402" w:hanging="420"/>
      </w:pPr>
      <w:rPr>
        <w:rFonts w:ascii="Wingdings" w:hAnsi="Wingdings" w:hint="default"/>
      </w:rPr>
    </w:lvl>
    <w:lvl w:ilvl="7" w:tplc="04090003">
      <w:start w:val="1"/>
      <w:numFmt w:val="bullet"/>
      <w:lvlText w:val=""/>
      <w:lvlJc w:val="left"/>
      <w:pPr>
        <w:ind w:left="3822" w:hanging="420"/>
      </w:pPr>
      <w:rPr>
        <w:rFonts w:ascii="Wingdings" w:hAnsi="Wingdings" w:hint="default"/>
      </w:rPr>
    </w:lvl>
    <w:lvl w:ilvl="8" w:tplc="04090005">
      <w:start w:val="1"/>
      <w:numFmt w:val="bullet"/>
      <w:lvlText w:val=""/>
      <w:lvlJc w:val="left"/>
      <w:pPr>
        <w:ind w:left="4242" w:hanging="420"/>
      </w:pPr>
      <w:rPr>
        <w:rFonts w:ascii="Wingdings" w:hAnsi="Wingdings" w:hint="default"/>
      </w:rPr>
    </w:lvl>
  </w:abstractNum>
  <w:abstractNum w:abstractNumId="12">
    <w:nsid w:val="28AB60F9"/>
    <w:multiLevelType w:val="hybridMultilevel"/>
    <w:tmpl w:val="036CC3BE"/>
    <w:lvl w:ilvl="0" w:tplc="75FE1370">
      <w:start w:val="1"/>
      <w:numFmt w:val="bullet"/>
      <w:lvlText w:val=""/>
      <w:lvlJc w:val="left"/>
      <w:pPr>
        <w:ind w:left="882" w:hanging="420"/>
      </w:pPr>
      <w:rPr>
        <w:rFonts w:ascii="Wingdings" w:hAnsi="Wingdings" w:hint="default"/>
      </w:rPr>
    </w:lvl>
    <w:lvl w:ilvl="1" w:tplc="04090003">
      <w:start w:val="1"/>
      <w:numFmt w:val="bullet"/>
      <w:lvlText w:val=""/>
      <w:lvlJc w:val="left"/>
      <w:pPr>
        <w:ind w:left="1302" w:hanging="420"/>
      </w:pPr>
      <w:rPr>
        <w:rFonts w:ascii="Wingdings" w:hAnsi="Wingdings" w:hint="default"/>
      </w:rPr>
    </w:lvl>
    <w:lvl w:ilvl="2" w:tplc="04090005">
      <w:start w:val="1"/>
      <w:numFmt w:val="bullet"/>
      <w:lvlText w:val=""/>
      <w:lvlJc w:val="left"/>
      <w:pPr>
        <w:ind w:left="1722" w:hanging="420"/>
      </w:pPr>
      <w:rPr>
        <w:rFonts w:ascii="Wingdings" w:hAnsi="Wingdings" w:hint="default"/>
      </w:rPr>
    </w:lvl>
    <w:lvl w:ilvl="3" w:tplc="04090001">
      <w:start w:val="1"/>
      <w:numFmt w:val="bullet"/>
      <w:lvlText w:val=""/>
      <w:lvlJc w:val="left"/>
      <w:pPr>
        <w:ind w:left="2142" w:hanging="420"/>
      </w:pPr>
      <w:rPr>
        <w:rFonts w:ascii="Wingdings" w:hAnsi="Wingdings" w:hint="default"/>
      </w:rPr>
    </w:lvl>
    <w:lvl w:ilvl="4" w:tplc="04090003">
      <w:start w:val="1"/>
      <w:numFmt w:val="bullet"/>
      <w:lvlText w:val=""/>
      <w:lvlJc w:val="left"/>
      <w:pPr>
        <w:ind w:left="2562" w:hanging="420"/>
      </w:pPr>
      <w:rPr>
        <w:rFonts w:ascii="Wingdings" w:hAnsi="Wingdings" w:hint="default"/>
      </w:rPr>
    </w:lvl>
    <w:lvl w:ilvl="5" w:tplc="04090005">
      <w:start w:val="1"/>
      <w:numFmt w:val="bullet"/>
      <w:lvlText w:val=""/>
      <w:lvlJc w:val="left"/>
      <w:pPr>
        <w:ind w:left="2982" w:hanging="420"/>
      </w:pPr>
      <w:rPr>
        <w:rFonts w:ascii="Wingdings" w:hAnsi="Wingdings" w:hint="default"/>
      </w:rPr>
    </w:lvl>
    <w:lvl w:ilvl="6" w:tplc="04090001">
      <w:start w:val="1"/>
      <w:numFmt w:val="bullet"/>
      <w:lvlText w:val=""/>
      <w:lvlJc w:val="left"/>
      <w:pPr>
        <w:ind w:left="3402" w:hanging="420"/>
      </w:pPr>
      <w:rPr>
        <w:rFonts w:ascii="Wingdings" w:hAnsi="Wingdings" w:hint="default"/>
      </w:rPr>
    </w:lvl>
    <w:lvl w:ilvl="7" w:tplc="04090003">
      <w:start w:val="1"/>
      <w:numFmt w:val="bullet"/>
      <w:lvlText w:val=""/>
      <w:lvlJc w:val="left"/>
      <w:pPr>
        <w:ind w:left="3822" w:hanging="420"/>
      </w:pPr>
      <w:rPr>
        <w:rFonts w:ascii="Wingdings" w:hAnsi="Wingdings" w:hint="default"/>
      </w:rPr>
    </w:lvl>
    <w:lvl w:ilvl="8" w:tplc="04090005">
      <w:start w:val="1"/>
      <w:numFmt w:val="bullet"/>
      <w:lvlText w:val=""/>
      <w:lvlJc w:val="left"/>
      <w:pPr>
        <w:ind w:left="4242" w:hanging="420"/>
      </w:pPr>
      <w:rPr>
        <w:rFonts w:ascii="Wingdings" w:hAnsi="Wingdings" w:hint="default"/>
      </w:rPr>
    </w:lvl>
  </w:abstractNum>
  <w:abstractNum w:abstractNumId="13">
    <w:nsid w:val="34CC356F"/>
    <w:multiLevelType w:val="hybridMultilevel"/>
    <w:tmpl w:val="3C62F20C"/>
    <w:lvl w:ilvl="0" w:tplc="75FE1370">
      <w:start w:val="1"/>
      <w:numFmt w:val="bullet"/>
      <w:lvlText w:val=""/>
      <w:lvlJc w:val="left"/>
      <w:pPr>
        <w:ind w:left="882" w:hanging="420"/>
      </w:pPr>
      <w:rPr>
        <w:rFonts w:ascii="Wingdings" w:hAnsi="Wingdings" w:hint="default"/>
      </w:rPr>
    </w:lvl>
    <w:lvl w:ilvl="1" w:tplc="04090003">
      <w:start w:val="1"/>
      <w:numFmt w:val="bullet"/>
      <w:lvlText w:val=""/>
      <w:lvlJc w:val="left"/>
      <w:pPr>
        <w:ind w:left="1302" w:hanging="420"/>
      </w:pPr>
      <w:rPr>
        <w:rFonts w:ascii="Wingdings" w:hAnsi="Wingdings" w:hint="default"/>
      </w:rPr>
    </w:lvl>
    <w:lvl w:ilvl="2" w:tplc="04090005">
      <w:start w:val="1"/>
      <w:numFmt w:val="bullet"/>
      <w:lvlText w:val=""/>
      <w:lvlJc w:val="left"/>
      <w:pPr>
        <w:ind w:left="1722" w:hanging="420"/>
      </w:pPr>
      <w:rPr>
        <w:rFonts w:ascii="Wingdings" w:hAnsi="Wingdings" w:hint="default"/>
      </w:rPr>
    </w:lvl>
    <w:lvl w:ilvl="3" w:tplc="04090001">
      <w:start w:val="1"/>
      <w:numFmt w:val="bullet"/>
      <w:lvlText w:val=""/>
      <w:lvlJc w:val="left"/>
      <w:pPr>
        <w:ind w:left="2142" w:hanging="420"/>
      </w:pPr>
      <w:rPr>
        <w:rFonts w:ascii="Wingdings" w:hAnsi="Wingdings" w:hint="default"/>
      </w:rPr>
    </w:lvl>
    <w:lvl w:ilvl="4" w:tplc="04090003">
      <w:start w:val="1"/>
      <w:numFmt w:val="bullet"/>
      <w:lvlText w:val=""/>
      <w:lvlJc w:val="left"/>
      <w:pPr>
        <w:ind w:left="2562" w:hanging="420"/>
      </w:pPr>
      <w:rPr>
        <w:rFonts w:ascii="Wingdings" w:hAnsi="Wingdings" w:hint="default"/>
      </w:rPr>
    </w:lvl>
    <w:lvl w:ilvl="5" w:tplc="04090005">
      <w:start w:val="1"/>
      <w:numFmt w:val="bullet"/>
      <w:lvlText w:val=""/>
      <w:lvlJc w:val="left"/>
      <w:pPr>
        <w:ind w:left="2982" w:hanging="420"/>
      </w:pPr>
      <w:rPr>
        <w:rFonts w:ascii="Wingdings" w:hAnsi="Wingdings" w:hint="default"/>
      </w:rPr>
    </w:lvl>
    <w:lvl w:ilvl="6" w:tplc="04090001">
      <w:start w:val="1"/>
      <w:numFmt w:val="bullet"/>
      <w:lvlText w:val=""/>
      <w:lvlJc w:val="left"/>
      <w:pPr>
        <w:ind w:left="3402" w:hanging="420"/>
      </w:pPr>
      <w:rPr>
        <w:rFonts w:ascii="Wingdings" w:hAnsi="Wingdings" w:hint="default"/>
      </w:rPr>
    </w:lvl>
    <w:lvl w:ilvl="7" w:tplc="04090003">
      <w:start w:val="1"/>
      <w:numFmt w:val="bullet"/>
      <w:lvlText w:val=""/>
      <w:lvlJc w:val="left"/>
      <w:pPr>
        <w:ind w:left="3822" w:hanging="420"/>
      </w:pPr>
      <w:rPr>
        <w:rFonts w:ascii="Wingdings" w:hAnsi="Wingdings" w:hint="default"/>
      </w:rPr>
    </w:lvl>
    <w:lvl w:ilvl="8" w:tplc="04090005">
      <w:start w:val="1"/>
      <w:numFmt w:val="bullet"/>
      <w:lvlText w:val=""/>
      <w:lvlJc w:val="left"/>
      <w:pPr>
        <w:ind w:left="4242" w:hanging="420"/>
      </w:pPr>
      <w:rPr>
        <w:rFonts w:ascii="Wingdings" w:hAnsi="Wingdings" w:hint="default"/>
      </w:rPr>
    </w:lvl>
  </w:abstractNum>
  <w:abstractNum w:abstractNumId="14">
    <w:nsid w:val="3FFE3F25"/>
    <w:multiLevelType w:val="multilevel"/>
    <w:tmpl w:val="4A6457B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4CB5AC5"/>
    <w:multiLevelType w:val="hybridMultilevel"/>
    <w:tmpl w:val="09962260"/>
    <w:lvl w:ilvl="0" w:tplc="75FE1370">
      <w:start w:val="1"/>
      <w:numFmt w:val="bullet"/>
      <w:lvlText w:val=""/>
      <w:lvlJc w:val="left"/>
      <w:pPr>
        <w:ind w:left="882" w:hanging="420"/>
      </w:pPr>
      <w:rPr>
        <w:rFonts w:ascii="Wingdings" w:hAnsi="Wingdings" w:cs="Wingdings" w:hint="default"/>
      </w:rPr>
    </w:lvl>
    <w:lvl w:ilvl="1" w:tplc="04090003">
      <w:start w:val="1"/>
      <w:numFmt w:val="bullet"/>
      <w:lvlText w:val=""/>
      <w:lvlJc w:val="left"/>
      <w:pPr>
        <w:ind w:left="1302" w:hanging="420"/>
      </w:pPr>
      <w:rPr>
        <w:rFonts w:ascii="Wingdings" w:hAnsi="Wingdings" w:cs="Wingdings" w:hint="default"/>
      </w:rPr>
    </w:lvl>
    <w:lvl w:ilvl="2" w:tplc="04090005">
      <w:start w:val="1"/>
      <w:numFmt w:val="bullet"/>
      <w:lvlText w:val=""/>
      <w:lvlJc w:val="left"/>
      <w:pPr>
        <w:ind w:left="1722" w:hanging="420"/>
      </w:pPr>
      <w:rPr>
        <w:rFonts w:ascii="Wingdings" w:hAnsi="Wingdings" w:cs="Wingdings" w:hint="default"/>
      </w:rPr>
    </w:lvl>
    <w:lvl w:ilvl="3" w:tplc="04090001">
      <w:start w:val="1"/>
      <w:numFmt w:val="bullet"/>
      <w:lvlText w:val=""/>
      <w:lvlJc w:val="left"/>
      <w:pPr>
        <w:ind w:left="2142" w:hanging="420"/>
      </w:pPr>
      <w:rPr>
        <w:rFonts w:ascii="Wingdings" w:hAnsi="Wingdings" w:cs="Wingdings" w:hint="default"/>
      </w:rPr>
    </w:lvl>
    <w:lvl w:ilvl="4" w:tplc="04090003">
      <w:start w:val="1"/>
      <w:numFmt w:val="bullet"/>
      <w:lvlText w:val=""/>
      <w:lvlJc w:val="left"/>
      <w:pPr>
        <w:ind w:left="2562" w:hanging="420"/>
      </w:pPr>
      <w:rPr>
        <w:rFonts w:ascii="Wingdings" w:hAnsi="Wingdings" w:cs="Wingdings" w:hint="default"/>
      </w:rPr>
    </w:lvl>
    <w:lvl w:ilvl="5" w:tplc="04090005">
      <w:start w:val="1"/>
      <w:numFmt w:val="bullet"/>
      <w:lvlText w:val=""/>
      <w:lvlJc w:val="left"/>
      <w:pPr>
        <w:ind w:left="2982" w:hanging="420"/>
      </w:pPr>
      <w:rPr>
        <w:rFonts w:ascii="Wingdings" w:hAnsi="Wingdings" w:cs="Wingdings" w:hint="default"/>
      </w:rPr>
    </w:lvl>
    <w:lvl w:ilvl="6" w:tplc="04090001">
      <w:start w:val="1"/>
      <w:numFmt w:val="bullet"/>
      <w:lvlText w:val=""/>
      <w:lvlJc w:val="left"/>
      <w:pPr>
        <w:ind w:left="3402" w:hanging="420"/>
      </w:pPr>
      <w:rPr>
        <w:rFonts w:ascii="Wingdings" w:hAnsi="Wingdings" w:cs="Wingdings" w:hint="default"/>
      </w:rPr>
    </w:lvl>
    <w:lvl w:ilvl="7" w:tplc="04090003">
      <w:start w:val="1"/>
      <w:numFmt w:val="bullet"/>
      <w:lvlText w:val=""/>
      <w:lvlJc w:val="left"/>
      <w:pPr>
        <w:ind w:left="3822" w:hanging="420"/>
      </w:pPr>
      <w:rPr>
        <w:rFonts w:ascii="Wingdings" w:hAnsi="Wingdings" w:cs="Wingdings" w:hint="default"/>
      </w:rPr>
    </w:lvl>
    <w:lvl w:ilvl="8" w:tplc="04090005">
      <w:start w:val="1"/>
      <w:numFmt w:val="bullet"/>
      <w:lvlText w:val=""/>
      <w:lvlJc w:val="left"/>
      <w:pPr>
        <w:ind w:left="4242" w:hanging="420"/>
      </w:pPr>
      <w:rPr>
        <w:rFonts w:ascii="Wingdings" w:hAnsi="Wingdings" w:cs="Wingdings" w:hint="default"/>
      </w:rPr>
    </w:lvl>
  </w:abstractNum>
  <w:abstractNum w:abstractNumId="16">
    <w:nsid w:val="4A0866D1"/>
    <w:multiLevelType w:val="multilevel"/>
    <w:tmpl w:val="611871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61606314"/>
    <w:multiLevelType w:val="multilevel"/>
    <w:tmpl w:val="C14E84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402C58"/>
    <w:multiLevelType w:val="hybridMultilevel"/>
    <w:tmpl w:val="F1F87D58"/>
    <w:lvl w:ilvl="0" w:tplc="FC5CE4B0">
      <w:start w:val="1"/>
      <w:numFmt w:val="decimal"/>
      <w:pStyle w:val="figurecaption"/>
      <w:lvlText w:val="Figure %1. "/>
      <w:lvlJc w:val="left"/>
      <w:pPr>
        <w:tabs>
          <w:tab w:val="num" w:pos="270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20">
    <w:nsid w:val="6CD32DA8"/>
    <w:multiLevelType w:val="singleLevel"/>
    <w:tmpl w:val="166470C2"/>
    <w:lvl w:ilvl="0">
      <w:start w:val="1"/>
      <w:numFmt w:val="upperRoman"/>
      <w:pStyle w:val="tablehead"/>
      <w:lvlText w:val="TABLE %1. "/>
      <w:lvlJc w:val="left"/>
      <w:pPr>
        <w:tabs>
          <w:tab w:val="num" w:pos="1440"/>
        </w:tabs>
      </w:pPr>
      <w:rPr>
        <w:rFonts w:ascii="Times New Roman" w:hAnsi="Times New Roman" w:cs="Times New Roman" w:hint="default"/>
        <w:b w:val="0"/>
        <w:bCs w:val="0"/>
        <w:i w:val="0"/>
        <w:iCs w:val="0"/>
        <w:sz w:val="16"/>
        <w:szCs w:val="16"/>
      </w:rPr>
    </w:lvl>
  </w:abstractNum>
  <w:abstractNum w:abstractNumId="21">
    <w:nsid w:val="745A6A6C"/>
    <w:multiLevelType w:val="multilevel"/>
    <w:tmpl w:val="102605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16"/>
  </w:num>
  <w:num w:numId="3">
    <w:abstractNumId w:val="14"/>
  </w:num>
  <w:num w:numId="4">
    <w:abstractNumId w:val="21"/>
  </w:num>
  <w:num w:numId="5">
    <w:abstractNumId w:val="11"/>
  </w:num>
  <w:num w:numId="6">
    <w:abstractNumId w:val="15"/>
  </w:num>
  <w:num w:numId="7">
    <w:abstractNumId w:val="10"/>
  </w:num>
  <w:num w:numId="8">
    <w:abstractNumId w:val="12"/>
  </w:num>
  <w:num w:numId="9">
    <w:abstractNumId w:val="13"/>
  </w:num>
  <w:num w:numId="10">
    <w:abstractNumId w:val="19"/>
  </w:num>
  <w:num w:numId="11">
    <w:abstractNumId w:val="17"/>
  </w:num>
  <w:num w:numId="12">
    <w:abstractNumId w:val="20"/>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HorizontalSpacing w:val="18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076"/>
    <w:rsid w:val="00003793"/>
    <w:rsid w:val="00007FFE"/>
    <w:rsid w:val="00010276"/>
    <w:rsid w:val="00011689"/>
    <w:rsid w:val="000150A4"/>
    <w:rsid w:val="00021C5C"/>
    <w:rsid w:val="0003339E"/>
    <w:rsid w:val="00054F97"/>
    <w:rsid w:val="0006223C"/>
    <w:rsid w:val="00081C0D"/>
    <w:rsid w:val="000C0FD1"/>
    <w:rsid w:val="000C50FE"/>
    <w:rsid w:val="000C7BCD"/>
    <w:rsid w:val="000E512B"/>
    <w:rsid w:val="000F0324"/>
    <w:rsid w:val="0010322A"/>
    <w:rsid w:val="00115ABB"/>
    <w:rsid w:val="00134480"/>
    <w:rsid w:val="0014789B"/>
    <w:rsid w:val="00153C2F"/>
    <w:rsid w:val="00162076"/>
    <w:rsid w:val="001817DE"/>
    <w:rsid w:val="00181D8D"/>
    <w:rsid w:val="00184AB9"/>
    <w:rsid w:val="001A18E4"/>
    <w:rsid w:val="001A2BC0"/>
    <w:rsid w:val="001A4CB8"/>
    <w:rsid w:val="001B121A"/>
    <w:rsid w:val="001B528A"/>
    <w:rsid w:val="001C0205"/>
    <w:rsid w:val="001E0A3E"/>
    <w:rsid w:val="001E2980"/>
    <w:rsid w:val="001E741F"/>
    <w:rsid w:val="00216723"/>
    <w:rsid w:val="00226FC7"/>
    <w:rsid w:val="002317EE"/>
    <w:rsid w:val="00263D2E"/>
    <w:rsid w:val="00263E65"/>
    <w:rsid w:val="00273B85"/>
    <w:rsid w:val="002801CC"/>
    <w:rsid w:val="002821B1"/>
    <w:rsid w:val="00284A3E"/>
    <w:rsid w:val="002C357A"/>
    <w:rsid w:val="002D1B39"/>
    <w:rsid w:val="002F24C9"/>
    <w:rsid w:val="002F2927"/>
    <w:rsid w:val="002F375A"/>
    <w:rsid w:val="00333B46"/>
    <w:rsid w:val="0035511F"/>
    <w:rsid w:val="00363A7E"/>
    <w:rsid w:val="00363DD1"/>
    <w:rsid w:val="00373823"/>
    <w:rsid w:val="00386A51"/>
    <w:rsid w:val="00395FE8"/>
    <w:rsid w:val="003A294E"/>
    <w:rsid w:val="003A29C5"/>
    <w:rsid w:val="003A60F8"/>
    <w:rsid w:val="003B04A0"/>
    <w:rsid w:val="003B225E"/>
    <w:rsid w:val="003C6995"/>
    <w:rsid w:val="003C728B"/>
    <w:rsid w:val="003D5021"/>
    <w:rsid w:val="003E3D0E"/>
    <w:rsid w:val="003F337F"/>
    <w:rsid w:val="0040210C"/>
    <w:rsid w:val="004134D6"/>
    <w:rsid w:val="00413F29"/>
    <w:rsid w:val="0042544F"/>
    <w:rsid w:val="00425C40"/>
    <w:rsid w:val="00431D2F"/>
    <w:rsid w:val="004329C2"/>
    <w:rsid w:val="00436EA8"/>
    <w:rsid w:val="00452DBE"/>
    <w:rsid w:val="00467D48"/>
    <w:rsid w:val="004701F0"/>
    <w:rsid w:val="00475496"/>
    <w:rsid w:val="00485937"/>
    <w:rsid w:val="004A3C7E"/>
    <w:rsid w:val="004B061A"/>
    <w:rsid w:val="004C044B"/>
    <w:rsid w:val="004D3150"/>
    <w:rsid w:val="004E1A56"/>
    <w:rsid w:val="004F497A"/>
    <w:rsid w:val="00501D73"/>
    <w:rsid w:val="0051384F"/>
    <w:rsid w:val="0052101A"/>
    <w:rsid w:val="005347D6"/>
    <w:rsid w:val="00542B1E"/>
    <w:rsid w:val="00547465"/>
    <w:rsid w:val="00570428"/>
    <w:rsid w:val="00590010"/>
    <w:rsid w:val="00590B7F"/>
    <w:rsid w:val="00594F21"/>
    <w:rsid w:val="005A7514"/>
    <w:rsid w:val="005B3AF4"/>
    <w:rsid w:val="005C4150"/>
    <w:rsid w:val="005C6A36"/>
    <w:rsid w:val="005D3107"/>
    <w:rsid w:val="005D4592"/>
    <w:rsid w:val="005E2AC1"/>
    <w:rsid w:val="005F030A"/>
    <w:rsid w:val="005F1AAA"/>
    <w:rsid w:val="005F6DCC"/>
    <w:rsid w:val="005F79A5"/>
    <w:rsid w:val="00614BF9"/>
    <w:rsid w:val="006261B8"/>
    <w:rsid w:val="00626A94"/>
    <w:rsid w:val="00626B4A"/>
    <w:rsid w:val="00633692"/>
    <w:rsid w:val="0066124E"/>
    <w:rsid w:val="006902B8"/>
    <w:rsid w:val="0069218C"/>
    <w:rsid w:val="0069587F"/>
    <w:rsid w:val="006A1353"/>
    <w:rsid w:val="006A5385"/>
    <w:rsid w:val="006A6ACB"/>
    <w:rsid w:val="006B077C"/>
    <w:rsid w:val="006D7669"/>
    <w:rsid w:val="006E1F94"/>
    <w:rsid w:val="006E5D40"/>
    <w:rsid w:val="006F0E36"/>
    <w:rsid w:val="00722EBE"/>
    <w:rsid w:val="00734CDF"/>
    <w:rsid w:val="007431CA"/>
    <w:rsid w:val="00745B47"/>
    <w:rsid w:val="007713C7"/>
    <w:rsid w:val="007771D7"/>
    <w:rsid w:val="007810D9"/>
    <w:rsid w:val="007910E6"/>
    <w:rsid w:val="0079624E"/>
    <w:rsid w:val="00797153"/>
    <w:rsid w:val="007B6BE9"/>
    <w:rsid w:val="007F2E91"/>
    <w:rsid w:val="007F4A16"/>
    <w:rsid w:val="007F4A76"/>
    <w:rsid w:val="007F4F7D"/>
    <w:rsid w:val="00806DBE"/>
    <w:rsid w:val="00814001"/>
    <w:rsid w:val="00815FC9"/>
    <w:rsid w:val="00827363"/>
    <w:rsid w:val="00837C0D"/>
    <w:rsid w:val="00843EE3"/>
    <w:rsid w:val="00855A94"/>
    <w:rsid w:val="00862A00"/>
    <w:rsid w:val="0088695B"/>
    <w:rsid w:val="008932A3"/>
    <w:rsid w:val="0089454B"/>
    <w:rsid w:val="00896F1E"/>
    <w:rsid w:val="008A20FA"/>
    <w:rsid w:val="008B48FC"/>
    <w:rsid w:val="008D5219"/>
    <w:rsid w:val="008E2D01"/>
    <w:rsid w:val="008F124A"/>
    <w:rsid w:val="008F36BC"/>
    <w:rsid w:val="008F4AFA"/>
    <w:rsid w:val="00904228"/>
    <w:rsid w:val="00904FAD"/>
    <w:rsid w:val="0094064D"/>
    <w:rsid w:val="00941177"/>
    <w:rsid w:val="00946075"/>
    <w:rsid w:val="0095621E"/>
    <w:rsid w:val="009578B9"/>
    <w:rsid w:val="00984CFA"/>
    <w:rsid w:val="00987BD2"/>
    <w:rsid w:val="0099639A"/>
    <w:rsid w:val="009A4091"/>
    <w:rsid w:val="009B264D"/>
    <w:rsid w:val="009C1170"/>
    <w:rsid w:val="009C556B"/>
    <w:rsid w:val="009F0DF5"/>
    <w:rsid w:val="009F2835"/>
    <w:rsid w:val="009F7C05"/>
    <w:rsid w:val="00A0391C"/>
    <w:rsid w:val="00A16259"/>
    <w:rsid w:val="00A3068F"/>
    <w:rsid w:val="00A32D5B"/>
    <w:rsid w:val="00A37E2A"/>
    <w:rsid w:val="00A4332C"/>
    <w:rsid w:val="00A5564F"/>
    <w:rsid w:val="00A827CE"/>
    <w:rsid w:val="00AA3E56"/>
    <w:rsid w:val="00AA50D5"/>
    <w:rsid w:val="00AA7374"/>
    <w:rsid w:val="00AB449F"/>
    <w:rsid w:val="00AB54B4"/>
    <w:rsid w:val="00AD29C5"/>
    <w:rsid w:val="00AF1F7D"/>
    <w:rsid w:val="00B06F7C"/>
    <w:rsid w:val="00B113D8"/>
    <w:rsid w:val="00B14774"/>
    <w:rsid w:val="00B27943"/>
    <w:rsid w:val="00B27E6E"/>
    <w:rsid w:val="00B349BB"/>
    <w:rsid w:val="00B47D5D"/>
    <w:rsid w:val="00B54B80"/>
    <w:rsid w:val="00B60074"/>
    <w:rsid w:val="00B65921"/>
    <w:rsid w:val="00B71B9D"/>
    <w:rsid w:val="00B72C1F"/>
    <w:rsid w:val="00B827D5"/>
    <w:rsid w:val="00B90340"/>
    <w:rsid w:val="00B944FF"/>
    <w:rsid w:val="00B94702"/>
    <w:rsid w:val="00BA0623"/>
    <w:rsid w:val="00BA15DC"/>
    <w:rsid w:val="00BB1AFF"/>
    <w:rsid w:val="00BB23AE"/>
    <w:rsid w:val="00BB3C6B"/>
    <w:rsid w:val="00BB7C72"/>
    <w:rsid w:val="00BC7981"/>
    <w:rsid w:val="00BD2BDD"/>
    <w:rsid w:val="00BD6A22"/>
    <w:rsid w:val="00BE235E"/>
    <w:rsid w:val="00BE3119"/>
    <w:rsid w:val="00BF19C6"/>
    <w:rsid w:val="00C058D9"/>
    <w:rsid w:val="00C06F0E"/>
    <w:rsid w:val="00C2264A"/>
    <w:rsid w:val="00C258C3"/>
    <w:rsid w:val="00C35BB3"/>
    <w:rsid w:val="00C476DD"/>
    <w:rsid w:val="00C61A8A"/>
    <w:rsid w:val="00C722D3"/>
    <w:rsid w:val="00C80EB3"/>
    <w:rsid w:val="00C84048"/>
    <w:rsid w:val="00C86B83"/>
    <w:rsid w:val="00CF6F83"/>
    <w:rsid w:val="00D06DE4"/>
    <w:rsid w:val="00D114BF"/>
    <w:rsid w:val="00D2222A"/>
    <w:rsid w:val="00D35D33"/>
    <w:rsid w:val="00D41F65"/>
    <w:rsid w:val="00D46A18"/>
    <w:rsid w:val="00D762CA"/>
    <w:rsid w:val="00D840B4"/>
    <w:rsid w:val="00D94914"/>
    <w:rsid w:val="00D94EC9"/>
    <w:rsid w:val="00DA05DB"/>
    <w:rsid w:val="00DA69D8"/>
    <w:rsid w:val="00DC1365"/>
    <w:rsid w:val="00DD1693"/>
    <w:rsid w:val="00DD6AA7"/>
    <w:rsid w:val="00DF6662"/>
    <w:rsid w:val="00E03B28"/>
    <w:rsid w:val="00E07AE5"/>
    <w:rsid w:val="00E20746"/>
    <w:rsid w:val="00E329F1"/>
    <w:rsid w:val="00E70CA8"/>
    <w:rsid w:val="00E821F1"/>
    <w:rsid w:val="00EA6326"/>
    <w:rsid w:val="00EA7299"/>
    <w:rsid w:val="00EB5D6B"/>
    <w:rsid w:val="00ED343A"/>
    <w:rsid w:val="00EF7E8D"/>
    <w:rsid w:val="00F006AF"/>
    <w:rsid w:val="00F00F3E"/>
    <w:rsid w:val="00F072EC"/>
    <w:rsid w:val="00F0795A"/>
    <w:rsid w:val="00F1416A"/>
    <w:rsid w:val="00F4347F"/>
    <w:rsid w:val="00F450D0"/>
    <w:rsid w:val="00F51C69"/>
    <w:rsid w:val="00F541B5"/>
    <w:rsid w:val="00F57DE6"/>
    <w:rsid w:val="00F6064C"/>
    <w:rsid w:val="00F97D53"/>
    <w:rsid w:val="00FA4374"/>
    <w:rsid w:val="00FB5F2A"/>
    <w:rsid w:val="00FC60F3"/>
    <w:rsid w:val="00FD35AE"/>
    <w:rsid w:val="00FF3F05"/>
    <w:rsid w:val="00FF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7D5"/>
    <w:pPr>
      <w:widowControl w:val="0"/>
      <w:jc w:val="both"/>
    </w:pPr>
    <w:rPr>
      <w:kern w:val="2"/>
      <w:sz w:val="21"/>
      <w:szCs w:val="21"/>
    </w:rPr>
  </w:style>
  <w:style w:type="paragraph" w:styleId="2">
    <w:name w:val="heading 2"/>
    <w:basedOn w:val="a"/>
    <w:next w:val="a"/>
    <w:link w:val="2Char"/>
    <w:uiPriority w:val="99"/>
    <w:qFormat/>
    <w:rsid w:val="00A32D5B"/>
    <w:pPr>
      <w:keepNext/>
      <w:keepLines/>
      <w:spacing w:before="260" w:after="260" w:line="416" w:lineRule="auto"/>
      <w:outlineLvl w:val="1"/>
    </w:pPr>
    <w:rPr>
      <w:rFonts w:ascii="Arial" w:eastAsia="黑体" w:hAnsi="Arial" w:cs="Arial"/>
      <w:b/>
      <w:bCs/>
      <w:sz w:val="32"/>
      <w:szCs w:val="32"/>
    </w:rPr>
  </w:style>
  <w:style w:type="paragraph" w:styleId="3">
    <w:name w:val="heading 3"/>
    <w:basedOn w:val="a"/>
    <w:link w:val="3Char"/>
    <w:uiPriority w:val="99"/>
    <w:qFormat/>
    <w:rsid w:val="004F497A"/>
    <w:pPr>
      <w:widowControl/>
      <w:spacing w:before="100" w:beforeAutospacing="1" w:after="100" w:afterAutospacing="1"/>
      <w:jc w:val="left"/>
      <w:outlineLvl w:val="2"/>
    </w:pPr>
    <w:rPr>
      <w:b/>
      <w:bCs/>
      <w:color w:val="603C14"/>
      <w:kern w:val="0"/>
      <w:sz w:val="20"/>
      <w:szCs w:val="20"/>
    </w:rPr>
  </w:style>
  <w:style w:type="paragraph" w:styleId="4">
    <w:name w:val="heading 4"/>
    <w:basedOn w:val="a"/>
    <w:link w:val="4Char"/>
    <w:uiPriority w:val="99"/>
    <w:qFormat/>
    <w:rsid w:val="004F497A"/>
    <w:pPr>
      <w:widowControl/>
      <w:spacing w:before="100" w:beforeAutospacing="1" w:after="100" w:afterAutospacing="1"/>
      <w:jc w:val="left"/>
      <w:outlineLvl w:val="3"/>
    </w:pPr>
    <w:rPr>
      <w:b/>
      <w:bCs/>
      <w:color w:val="603C14"/>
      <w:kern w:val="0"/>
      <w:sz w:val="18"/>
      <w:szCs w:val="18"/>
    </w:rPr>
  </w:style>
  <w:style w:type="paragraph" w:styleId="5">
    <w:name w:val="heading 5"/>
    <w:basedOn w:val="a"/>
    <w:next w:val="a"/>
    <w:link w:val="5Char"/>
    <w:uiPriority w:val="99"/>
    <w:qFormat/>
    <w:rsid w:val="00626B4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C722D3"/>
    <w:rPr>
      <w:rFonts w:ascii="Cambria" w:eastAsia="宋体" w:hAnsi="Cambria" w:cs="Cambria"/>
      <w:b/>
      <w:bCs/>
      <w:sz w:val="32"/>
      <w:szCs w:val="32"/>
    </w:rPr>
  </w:style>
  <w:style w:type="character" w:customStyle="1" w:styleId="3Char">
    <w:name w:val="标题 3 Char"/>
    <w:basedOn w:val="a0"/>
    <w:link w:val="3"/>
    <w:uiPriority w:val="99"/>
    <w:semiHidden/>
    <w:locked/>
    <w:rsid w:val="00C722D3"/>
    <w:rPr>
      <w:b/>
      <w:bCs/>
      <w:sz w:val="32"/>
      <w:szCs w:val="32"/>
    </w:rPr>
  </w:style>
  <w:style w:type="character" w:customStyle="1" w:styleId="4Char">
    <w:name w:val="标题 4 Char"/>
    <w:basedOn w:val="a0"/>
    <w:link w:val="4"/>
    <w:uiPriority w:val="99"/>
    <w:semiHidden/>
    <w:locked/>
    <w:rsid w:val="00C722D3"/>
    <w:rPr>
      <w:rFonts w:ascii="Cambria" w:eastAsia="宋体" w:hAnsi="Cambria" w:cs="Cambria"/>
      <w:b/>
      <w:bCs/>
      <w:sz w:val="28"/>
      <w:szCs w:val="28"/>
    </w:rPr>
  </w:style>
  <w:style w:type="character" w:customStyle="1" w:styleId="5Char">
    <w:name w:val="标题 5 Char"/>
    <w:basedOn w:val="a0"/>
    <w:link w:val="5"/>
    <w:uiPriority w:val="99"/>
    <w:semiHidden/>
    <w:locked/>
    <w:rsid w:val="00626B4A"/>
    <w:rPr>
      <w:b/>
      <w:bCs/>
      <w:kern w:val="2"/>
      <w:sz w:val="28"/>
      <w:szCs w:val="28"/>
    </w:rPr>
  </w:style>
  <w:style w:type="paragraph" w:styleId="a3">
    <w:name w:val="Balloon Text"/>
    <w:basedOn w:val="a"/>
    <w:link w:val="Char"/>
    <w:uiPriority w:val="99"/>
    <w:semiHidden/>
    <w:rsid w:val="00003793"/>
    <w:rPr>
      <w:sz w:val="18"/>
      <w:szCs w:val="18"/>
    </w:rPr>
  </w:style>
  <w:style w:type="character" w:customStyle="1" w:styleId="Char">
    <w:name w:val="批注框文本 Char"/>
    <w:basedOn w:val="a0"/>
    <w:link w:val="a3"/>
    <w:uiPriority w:val="99"/>
    <w:semiHidden/>
    <w:locked/>
    <w:rsid w:val="00C722D3"/>
    <w:rPr>
      <w:sz w:val="2"/>
      <w:szCs w:val="2"/>
    </w:rPr>
  </w:style>
  <w:style w:type="character" w:styleId="a4">
    <w:name w:val="annotation reference"/>
    <w:basedOn w:val="a0"/>
    <w:uiPriority w:val="99"/>
    <w:semiHidden/>
    <w:rsid w:val="00003793"/>
    <w:rPr>
      <w:sz w:val="21"/>
      <w:szCs w:val="21"/>
    </w:rPr>
  </w:style>
  <w:style w:type="paragraph" w:styleId="a5">
    <w:name w:val="annotation text"/>
    <w:basedOn w:val="a"/>
    <w:link w:val="Char0"/>
    <w:uiPriority w:val="99"/>
    <w:semiHidden/>
    <w:rsid w:val="00003793"/>
    <w:pPr>
      <w:jc w:val="left"/>
    </w:pPr>
  </w:style>
  <w:style w:type="character" w:customStyle="1" w:styleId="Char0">
    <w:name w:val="批注文字 Char"/>
    <w:basedOn w:val="a0"/>
    <w:link w:val="a5"/>
    <w:uiPriority w:val="99"/>
    <w:semiHidden/>
    <w:locked/>
    <w:rsid w:val="00C722D3"/>
    <w:rPr>
      <w:sz w:val="21"/>
      <w:szCs w:val="21"/>
    </w:rPr>
  </w:style>
  <w:style w:type="paragraph" w:styleId="a6">
    <w:name w:val="annotation subject"/>
    <w:basedOn w:val="a5"/>
    <w:next w:val="a5"/>
    <w:link w:val="Char1"/>
    <w:uiPriority w:val="99"/>
    <w:semiHidden/>
    <w:rsid w:val="00003793"/>
    <w:rPr>
      <w:b/>
      <w:bCs/>
    </w:rPr>
  </w:style>
  <w:style w:type="character" w:customStyle="1" w:styleId="Char1">
    <w:name w:val="批注主题 Char"/>
    <w:basedOn w:val="Char0"/>
    <w:link w:val="a6"/>
    <w:uiPriority w:val="99"/>
    <w:semiHidden/>
    <w:locked/>
    <w:rsid w:val="00C722D3"/>
    <w:rPr>
      <w:b/>
      <w:bCs/>
    </w:rPr>
  </w:style>
  <w:style w:type="paragraph" w:styleId="a7">
    <w:name w:val="header"/>
    <w:basedOn w:val="a"/>
    <w:link w:val="Char2"/>
    <w:uiPriority w:val="99"/>
    <w:rsid w:val="00021C5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locked/>
    <w:rsid w:val="00DD1693"/>
    <w:rPr>
      <w:kern w:val="2"/>
      <w:sz w:val="18"/>
      <w:szCs w:val="18"/>
    </w:rPr>
  </w:style>
  <w:style w:type="paragraph" w:styleId="a8">
    <w:name w:val="footer"/>
    <w:basedOn w:val="a"/>
    <w:link w:val="Char3"/>
    <w:uiPriority w:val="99"/>
    <w:rsid w:val="00021C5C"/>
    <w:pPr>
      <w:tabs>
        <w:tab w:val="center" w:pos="4153"/>
        <w:tab w:val="right" w:pos="8306"/>
      </w:tabs>
      <w:snapToGrid w:val="0"/>
      <w:jc w:val="left"/>
    </w:pPr>
    <w:rPr>
      <w:sz w:val="18"/>
      <w:szCs w:val="18"/>
    </w:rPr>
  </w:style>
  <w:style w:type="character" w:customStyle="1" w:styleId="Char3">
    <w:name w:val="页脚 Char"/>
    <w:basedOn w:val="a0"/>
    <w:link w:val="a8"/>
    <w:uiPriority w:val="99"/>
    <w:locked/>
    <w:rsid w:val="00C84048"/>
    <w:rPr>
      <w:kern w:val="2"/>
      <w:sz w:val="18"/>
      <w:szCs w:val="18"/>
    </w:rPr>
  </w:style>
  <w:style w:type="character" w:styleId="a9">
    <w:name w:val="page number"/>
    <w:basedOn w:val="a0"/>
    <w:uiPriority w:val="99"/>
    <w:rsid w:val="00021C5C"/>
  </w:style>
  <w:style w:type="paragraph" w:styleId="aa">
    <w:name w:val="Normal (Web)"/>
    <w:basedOn w:val="a"/>
    <w:uiPriority w:val="99"/>
    <w:rsid w:val="004F497A"/>
    <w:pPr>
      <w:widowControl/>
      <w:spacing w:before="100" w:beforeAutospacing="1" w:after="100" w:afterAutospacing="1"/>
      <w:jc w:val="left"/>
    </w:pPr>
    <w:rPr>
      <w:rFonts w:ascii="宋体" w:hAnsi="宋体" w:cs="宋体"/>
      <w:kern w:val="0"/>
      <w:sz w:val="12"/>
      <w:szCs w:val="12"/>
    </w:rPr>
  </w:style>
  <w:style w:type="character" w:styleId="ab">
    <w:name w:val="Strong"/>
    <w:basedOn w:val="a0"/>
    <w:uiPriority w:val="99"/>
    <w:qFormat/>
    <w:rsid w:val="004F497A"/>
    <w:rPr>
      <w:b/>
      <w:bCs/>
    </w:rPr>
  </w:style>
  <w:style w:type="character" w:styleId="ac">
    <w:name w:val="Emphasis"/>
    <w:basedOn w:val="a0"/>
    <w:uiPriority w:val="99"/>
    <w:qFormat/>
    <w:rsid w:val="00C476DD"/>
    <w:rPr>
      <w:i/>
      <w:iCs/>
    </w:rPr>
  </w:style>
  <w:style w:type="paragraph" w:customStyle="1" w:styleId="citation1">
    <w:name w:val="citation1"/>
    <w:basedOn w:val="a"/>
    <w:uiPriority w:val="99"/>
    <w:rsid w:val="00F57DE6"/>
    <w:pPr>
      <w:widowControl/>
      <w:spacing w:line="480" w:lineRule="auto"/>
      <w:ind w:hanging="250"/>
      <w:jc w:val="left"/>
    </w:pPr>
    <w:rPr>
      <w:rFonts w:ascii="宋体" w:hAnsi="宋体" w:cs="宋体"/>
      <w:kern w:val="0"/>
      <w:sz w:val="12"/>
      <w:szCs w:val="12"/>
    </w:rPr>
  </w:style>
  <w:style w:type="character" w:styleId="ad">
    <w:name w:val="Hyperlink"/>
    <w:basedOn w:val="a0"/>
    <w:uiPriority w:val="99"/>
    <w:rsid w:val="00D94EC9"/>
    <w:rPr>
      <w:color w:val="0000FF"/>
      <w:u w:val="single"/>
    </w:rPr>
  </w:style>
  <w:style w:type="paragraph" w:styleId="ae">
    <w:name w:val="footnote text"/>
    <w:basedOn w:val="a"/>
    <w:link w:val="Char4"/>
    <w:uiPriority w:val="99"/>
    <w:semiHidden/>
    <w:rsid w:val="00373823"/>
    <w:pPr>
      <w:snapToGrid w:val="0"/>
      <w:jc w:val="left"/>
    </w:pPr>
    <w:rPr>
      <w:sz w:val="18"/>
      <w:szCs w:val="18"/>
    </w:rPr>
  </w:style>
  <w:style w:type="character" w:customStyle="1" w:styleId="Char4">
    <w:name w:val="脚注文本 Char"/>
    <w:basedOn w:val="a0"/>
    <w:link w:val="ae"/>
    <w:uiPriority w:val="99"/>
    <w:semiHidden/>
    <w:locked/>
    <w:rsid w:val="00C722D3"/>
    <w:rPr>
      <w:sz w:val="18"/>
      <w:szCs w:val="18"/>
    </w:rPr>
  </w:style>
  <w:style w:type="character" w:styleId="af">
    <w:name w:val="footnote reference"/>
    <w:basedOn w:val="a0"/>
    <w:uiPriority w:val="99"/>
    <w:semiHidden/>
    <w:rsid w:val="00373823"/>
    <w:rPr>
      <w:vertAlign w:val="superscript"/>
    </w:rPr>
  </w:style>
  <w:style w:type="character" w:customStyle="1" w:styleId="noshow">
    <w:name w:val="noshow"/>
    <w:basedOn w:val="a0"/>
    <w:uiPriority w:val="99"/>
    <w:rsid w:val="00DA69D8"/>
  </w:style>
  <w:style w:type="paragraph" w:customStyle="1" w:styleId="-1">
    <w:name w:val="正文-1"/>
    <w:basedOn w:val="a"/>
    <w:link w:val="-1Char"/>
    <w:uiPriority w:val="99"/>
    <w:rsid w:val="00A827CE"/>
    <w:pPr>
      <w:autoSpaceDE w:val="0"/>
      <w:autoSpaceDN w:val="0"/>
      <w:ind w:firstLineChars="200" w:firstLine="200"/>
    </w:pPr>
    <w:rPr>
      <w:kern w:val="0"/>
    </w:rPr>
  </w:style>
  <w:style w:type="paragraph" w:customStyle="1" w:styleId="-10">
    <w:name w:val="摘要-1"/>
    <w:basedOn w:val="-1"/>
    <w:uiPriority w:val="99"/>
    <w:rsid w:val="00A827CE"/>
    <w:pPr>
      <w:ind w:leftChars="250" w:left="250" w:rightChars="250" w:right="250" w:firstLineChars="0" w:firstLine="0"/>
    </w:pPr>
    <w:rPr>
      <w:sz w:val="18"/>
      <w:szCs w:val="18"/>
    </w:rPr>
  </w:style>
  <w:style w:type="paragraph" w:customStyle="1" w:styleId="-11">
    <w:name w:val="标-1"/>
    <w:basedOn w:val="-1"/>
    <w:uiPriority w:val="99"/>
    <w:rsid w:val="00A827CE"/>
    <w:pPr>
      <w:spacing w:beforeLines="50" w:afterLines="30"/>
      <w:ind w:firstLineChars="0" w:firstLine="0"/>
      <w:jc w:val="center"/>
    </w:pPr>
    <w:rPr>
      <w:b/>
      <w:bCs/>
      <w:sz w:val="24"/>
      <w:szCs w:val="24"/>
    </w:rPr>
  </w:style>
  <w:style w:type="paragraph" w:customStyle="1" w:styleId="-2">
    <w:name w:val="标-2"/>
    <w:basedOn w:val="-11"/>
    <w:uiPriority w:val="99"/>
    <w:rsid w:val="00A827CE"/>
    <w:pPr>
      <w:spacing w:beforeLines="20" w:afterLines="0"/>
      <w:jc w:val="left"/>
    </w:pPr>
    <w:rPr>
      <w:sz w:val="21"/>
      <w:szCs w:val="21"/>
    </w:rPr>
  </w:style>
  <w:style w:type="paragraph" w:customStyle="1" w:styleId="-12">
    <w:name w:val="页眉-1"/>
    <w:basedOn w:val="-1"/>
    <w:uiPriority w:val="99"/>
    <w:rsid w:val="003D5021"/>
    <w:pPr>
      <w:jc w:val="center"/>
    </w:pPr>
  </w:style>
  <w:style w:type="paragraph" w:customStyle="1" w:styleId="-13">
    <w:name w:val="标题-1"/>
    <w:basedOn w:val="-1"/>
    <w:uiPriority w:val="99"/>
    <w:rsid w:val="00A827CE"/>
    <w:pPr>
      <w:spacing w:beforeLines="100" w:afterLines="150"/>
      <w:ind w:firstLineChars="0" w:firstLine="0"/>
      <w:jc w:val="center"/>
    </w:pPr>
    <w:rPr>
      <w:sz w:val="36"/>
      <w:szCs w:val="36"/>
    </w:rPr>
  </w:style>
  <w:style w:type="paragraph" w:customStyle="1" w:styleId="-14">
    <w:name w:val="作者-1"/>
    <w:basedOn w:val="-1"/>
    <w:uiPriority w:val="99"/>
    <w:rsid w:val="00B71B9D"/>
    <w:pPr>
      <w:ind w:firstLineChars="0" w:firstLine="0"/>
      <w:jc w:val="center"/>
    </w:pPr>
    <w:rPr>
      <w:sz w:val="18"/>
      <w:szCs w:val="18"/>
    </w:rPr>
  </w:style>
  <w:style w:type="paragraph" w:customStyle="1" w:styleId="-15">
    <w:name w:val="脚注-1"/>
    <w:basedOn w:val="-14"/>
    <w:uiPriority w:val="99"/>
    <w:rsid w:val="00A827CE"/>
    <w:pPr>
      <w:snapToGrid w:val="0"/>
      <w:ind w:firstLineChars="100" w:firstLine="100"/>
      <w:jc w:val="both"/>
    </w:pPr>
  </w:style>
  <w:style w:type="paragraph" w:customStyle="1" w:styleId="-16">
    <w:name w:val="关键词-1"/>
    <w:basedOn w:val="-1"/>
    <w:uiPriority w:val="99"/>
    <w:rsid w:val="00A827CE"/>
    <w:pPr>
      <w:spacing w:beforeLines="50" w:afterLines="100"/>
      <w:ind w:leftChars="250" w:left="250" w:rightChars="250" w:right="250" w:firstLineChars="0" w:firstLine="0"/>
    </w:pPr>
    <w:rPr>
      <w:sz w:val="18"/>
      <w:szCs w:val="18"/>
    </w:rPr>
  </w:style>
  <w:style w:type="paragraph" w:customStyle="1" w:styleId="-17">
    <w:name w:val="参考文献-1"/>
    <w:basedOn w:val="-1"/>
    <w:uiPriority w:val="99"/>
    <w:rsid w:val="0099639A"/>
    <w:pPr>
      <w:snapToGrid w:val="0"/>
      <w:spacing w:line="288" w:lineRule="auto"/>
      <w:ind w:left="200" w:hangingChars="200" w:hanging="200"/>
    </w:pPr>
    <w:rPr>
      <w:color w:val="000000"/>
      <w:sz w:val="18"/>
      <w:szCs w:val="18"/>
    </w:rPr>
  </w:style>
  <w:style w:type="paragraph" w:customStyle="1" w:styleId="Abstract">
    <w:name w:val="(Abstract)"/>
    <w:basedOn w:val="-10"/>
    <w:uiPriority w:val="99"/>
    <w:rsid w:val="0042544F"/>
    <w:pPr>
      <w:spacing w:beforeLines="100"/>
      <w:jc w:val="center"/>
    </w:pPr>
  </w:style>
  <w:style w:type="paragraph" w:customStyle="1" w:styleId="Abstract0">
    <w:name w:val="Abstract"/>
    <w:uiPriority w:val="99"/>
    <w:rsid w:val="00626B4A"/>
    <w:pPr>
      <w:spacing w:after="200"/>
      <w:jc w:val="both"/>
    </w:pPr>
    <w:rPr>
      <w:b/>
      <w:bCs/>
      <w:sz w:val="18"/>
      <w:szCs w:val="18"/>
      <w:lang w:eastAsia="en-US"/>
    </w:rPr>
  </w:style>
  <w:style w:type="paragraph" w:customStyle="1" w:styleId="Author">
    <w:name w:val="Author"/>
    <w:uiPriority w:val="99"/>
    <w:rsid w:val="00626B4A"/>
    <w:pPr>
      <w:spacing w:before="360" w:after="40"/>
      <w:jc w:val="center"/>
    </w:pPr>
    <w:rPr>
      <w:noProof/>
      <w:sz w:val="22"/>
      <w:szCs w:val="22"/>
      <w:lang w:eastAsia="en-US"/>
    </w:rPr>
  </w:style>
  <w:style w:type="paragraph" w:styleId="af0">
    <w:name w:val="Body Text"/>
    <w:basedOn w:val="a"/>
    <w:link w:val="Char5"/>
    <w:uiPriority w:val="99"/>
    <w:rsid w:val="00626B4A"/>
    <w:pPr>
      <w:widowControl/>
      <w:spacing w:after="120" w:line="228" w:lineRule="auto"/>
      <w:ind w:firstLine="288"/>
    </w:pPr>
    <w:rPr>
      <w:spacing w:val="-1"/>
      <w:kern w:val="0"/>
      <w:sz w:val="20"/>
      <w:szCs w:val="20"/>
      <w:lang w:eastAsia="en-US"/>
    </w:rPr>
  </w:style>
  <w:style w:type="character" w:customStyle="1" w:styleId="Char5">
    <w:name w:val="正文文本 Char"/>
    <w:basedOn w:val="a0"/>
    <w:link w:val="af0"/>
    <w:uiPriority w:val="99"/>
    <w:locked/>
    <w:rsid w:val="00626B4A"/>
    <w:rPr>
      <w:lang w:eastAsia="en-US"/>
    </w:rPr>
  </w:style>
  <w:style w:type="paragraph" w:customStyle="1" w:styleId="figurecaption">
    <w:name w:val="figure caption"/>
    <w:uiPriority w:val="99"/>
    <w:rsid w:val="00626B4A"/>
    <w:pPr>
      <w:numPr>
        <w:numId w:val="10"/>
      </w:numPr>
      <w:tabs>
        <w:tab w:val="num" w:pos="720"/>
      </w:tabs>
      <w:spacing w:before="80" w:after="200"/>
      <w:jc w:val="center"/>
    </w:pPr>
    <w:rPr>
      <w:noProof/>
      <w:sz w:val="16"/>
      <w:szCs w:val="16"/>
      <w:lang w:eastAsia="en-US"/>
    </w:rPr>
  </w:style>
  <w:style w:type="paragraph" w:customStyle="1" w:styleId="keywords">
    <w:name w:val="key words"/>
    <w:uiPriority w:val="99"/>
    <w:rsid w:val="00626B4A"/>
    <w:pPr>
      <w:spacing w:after="120"/>
      <w:ind w:firstLine="288"/>
      <w:jc w:val="both"/>
    </w:pPr>
    <w:rPr>
      <w:b/>
      <w:bCs/>
      <w:i/>
      <w:iCs/>
      <w:noProof/>
      <w:sz w:val="18"/>
      <w:szCs w:val="18"/>
      <w:lang w:eastAsia="en-US"/>
    </w:rPr>
  </w:style>
  <w:style w:type="paragraph" w:customStyle="1" w:styleId="papertitle">
    <w:name w:val="paper title"/>
    <w:uiPriority w:val="99"/>
    <w:rsid w:val="00626B4A"/>
    <w:pPr>
      <w:spacing w:after="120"/>
      <w:jc w:val="center"/>
    </w:pPr>
    <w:rPr>
      <w:rFonts w:eastAsia="MS Mincho"/>
      <w:noProof/>
      <w:sz w:val="48"/>
      <w:szCs w:val="48"/>
      <w:lang w:eastAsia="en-US"/>
    </w:rPr>
  </w:style>
  <w:style w:type="paragraph" w:customStyle="1" w:styleId="references">
    <w:name w:val="references"/>
    <w:uiPriority w:val="99"/>
    <w:rsid w:val="00626B4A"/>
    <w:pPr>
      <w:numPr>
        <w:numId w:val="11"/>
      </w:numPr>
      <w:spacing w:after="50" w:line="180" w:lineRule="exact"/>
      <w:jc w:val="both"/>
    </w:pPr>
    <w:rPr>
      <w:rFonts w:eastAsia="MS Mincho"/>
      <w:noProof/>
      <w:sz w:val="16"/>
      <w:szCs w:val="16"/>
      <w:lang w:eastAsia="en-US"/>
    </w:rPr>
  </w:style>
  <w:style w:type="paragraph" w:customStyle="1" w:styleId="sponsors">
    <w:name w:val="sponsors"/>
    <w:uiPriority w:val="99"/>
    <w:rsid w:val="00626B4A"/>
    <w:pPr>
      <w:framePr w:wrap="auto" w:hAnchor="text" w:x="615" w:y="2239"/>
      <w:pBdr>
        <w:top w:val="single" w:sz="4" w:space="2" w:color="auto"/>
      </w:pBdr>
      <w:ind w:firstLine="288"/>
      <w:jc w:val="both"/>
    </w:pPr>
    <w:rPr>
      <w:sz w:val="16"/>
      <w:szCs w:val="16"/>
      <w:lang w:eastAsia="en-US"/>
    </w:rPr>
  </w:style>
  <w:style w:type="paragraph" w:customStyle="1" w:styleId="tablecolhead">
    <w:name w:val="table col head"/>
    <w:basedOn w:val="a"/>
    <w:uiPriority w:val="99"/>
    <w:rsid w:val="00626B4A"/>
    <w:pPr>
      <w:widowControl/>
      <w:jc w:val="center"/>
    </w:pPr>
    <w:rPr>
      <w:b/>
      <w:bCs/>
      <w:kern w:val="0"/>
      <w:sz w:val="16"/>
      <w:szCs w:val="16"/>
      <w:lang w:eastAsia="en-US"/>
    </w:rPr>
  </w:style>
  <w:style w:type="paragraph" w:customStyle="1" w:styleId="tablecopy">
    <w:name w:val="table copy"/>
    <w:uiPriority w:val="99"/>
    <w:rsid w:val="00626B4A"/>
    <w:pPr>
      <w:jc w:val="both"/>
    </w:pPr>
    <w:rPr>
      <w:noProof/>
      <w:sz w:val="16"/>
      <w:szCs w:val="16"/>
      <w:lang w:eastAsia="en-US"/>
    </w:rPr>
  </w:style>
  <w:style w:type="paragraph" w:customStyle="1" w:styleId="tablefootnote">
    <w:name w:val="table footnote"/>
    <w:uiPriority w:val="99"/>
    <w:rsid w:val="00626B4A"/>
    <w:pPr>
      <w:spacing w:before="60" w:after="30"/>
      <w:jc w:val="right"/>
    </w:pPr>
    <w:rPr>
      <w:sz w:val="12"/>
      <w:szCs w:val="12"/>
      <w:lang w:eastAsia="en-US"/>
    </w:rPr>
  </w:style>
  <w:style w:type="paragraph" w:customStyle="1" w:styleId="tablehead">
    <w:name w:val="table head"/>
    <w:uiPriority w:val="99"/>
    <w:rsid w:val="00626B4A"/>
    <w:pPr>
      <w:numPr>
        <w:numId w:val="12"/>
      </w:numPr>
      <w:tabs>
        <w:tab w:val="num" w:pos="1080"/>
      </w:tabs>
      <w:spacing w:before="240" w:after="120" w:line="216" w:lineRule="auto"/>
      <w:jc w:val="center"/>
    </w:pPr>
    <w:rPr>
      <w:smallCaps/>
      <w:noProof/>
      <w:sz w:val="16"/>
      <w:szCs w:val="16"/>
      <w:lang w:eastAsia="en-US"/>
    </w:rPr>
  </w:style>
  <w:style w:type="paragraph" w:customStyle="1" w:styleId="-1MSMincho">
    <w:name w:val="样式 正文-1 + (中文) MS Mincho 行距: 单倍行距"/>
    <w:basedOn w:val="-1"/>
    <w:uiPriority w:val="99"/>
    <w:rsid w:val="00E70CA8"/>
    <w:pPr>
      <w:ind w:firstLineChars="250" w:firstLine="250"/>
    </w:pPr>
    <w:rPr>
      <w:rFonts w:eastAsia="MS Mincho"/>
    </w:rPr>
  </w:style>
  <w:style w:type="paragraph" w:customStyle="1" w:styleId="-1TimesNewRoman">
    <w:name w:val="样式 正文-1 + (中文) Times New Roman"/>
    <w:basedOn w:val="-1"/>
    <w:link w:val="-1TimesNewRomanChar"/>
    <w:uiPriority w:val="99"/>
    <w:rsid w:val="00E70CA8"/>
  </w:style>
  <w:style w:type="character" w:customStyle="1" w:styleId="-1Char">
    <w:name w:val="正文-1 Char"/>
    <w:basedOn w:val="a0"/>
    <w:link w:val="-1"/>
    <w:uiPriority w:val="99"/>
    <w:locked/>
    <w:rsid w:val="00A827CE"/>
    <w:rPr>
      <w:kern w:val="0"/>
      <w:sz w:val="21"/>
      <w:szCs w:val="21"/>
    </w:rPr>
  </w:style>
  <w:style w:type="character" w:customStyle="1" w:styleId="-1TimesNewRomanChar">
    <w:name w:val="样式 正文-1 + (中文) Times New Roman Char"/>
    <w:basedOn w:val="-1Char"/>
    <w:link w:val="-1TimesNewRoman"/>
    <w:uiPriority w:val="99"/>
    <w:locked/>
    <w:rsid w:val="00E70CA8"/>
  </w:style>
  <w:style w:type="character" w:customStyle="1" w:styleId="CommentTextChar">
    <w:name w:val="Comment Text Char"/>
    <w:basedOn w:val="a0"/>
    <w:semiHidden/>
    <w:locked/>
    <w:rsid w:val="008D5219"/>
    <w:rPr>
      <w:rFonts w:cs="Times New Roman"/>
      <w:sz w:val="21"/>
      <w:szCs w:val="21"/>
    </w:rPr>
  </w:style>
  <w:style w:type="character" w:customStyle="1" w:styleId="FootnoteTextChar">
    <w:name w:val="Footnote Text Char"/>
    <w:basedOn w:val="a0"/>
    <w:semiHidden/>
    <w:locked/>
    <w:rsid w:val="008F4AFA"/>
    <w:rPr>
      <w:rFonts w:cs="Times New Roman"/>
      <w:sz w:val="18"/>
      <w:szCs w:val="18"/>
    </w:rPr>
  </w:style>
  <w:style w:type="paragraph" w:customStyle="1" w:styleId="-18">
    <w:name w:val="引文-1"/>
    <w:basedOn w:val="-1"/>
    <w:rsid w:val="001A18E4"/>
    <w:pPr>
      <w:snapToGrid w:val="0"/>
      <w:spacing w:beforeLines="20" w:afterLines="20" w:line="288" w:lineRule="auto"/>
      <w:ind w:leftChars="250" w:left="250"/>
    </w:pPr>
    <w:rPr>
      <w:rFonts w:eastAsia="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3185</Words>
  <Characters>18160</Characters>
  <Application>Microsoft Office Word</Application>
  <DocSecurity>0</DocSecurity>
  <Lines>151</Lines>
  <Paragraphs>42</Paragraphs>
  <ScaleCrop>false</ScaleCrop>
  <Company>Microsoft</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Lawyers’ litigation forecasts play an integral role in the justice system</dc:title>
  <dc:subject/>
  <dc:creator>User</dc:creator>
  <cp:keywords/>
  <dc:description/>
  <cp:lastModifiedBy>Skyfree</cp:lastModifiedBy>
  <cp:revision>5</cp:revision>
  <cp:lastPrinted>2010-12-07T07:32:00Z</cp:lastPrinted>
  <dcterms:created xsi:type="dcterms:W3CDTF">2010-12-29T02:51:00Z</dcterms:created>
  <dcterms:modified xsi:type="dcterms:W3CDTF">2018-04-19T03:42:00Z</dcterms:modified>
</cp:coreProperties>
</file>